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34" w:rsidP="00A910D1" w:rsidRDefault="00511453" w14:paraId="67C5C061" w14:textId="43DE082E">
      <w:pPr>
        <w:jc w:val="center"/>
        <w:rPr>
          <w:b/>
          <w:bCs/>
          <w:lang w:val="pt-BR"/>
        </w:rPr>
      </w:pPr>
      <w:r w:rsidRPr="01D01FA0">
        <w:rPr>
          <w:b/>
          <w:bCs/>
          <w:lang w:val="pt-BR"/>
        </w:rPr>
        <w:t xml:space="preserve">ANEXO </w:t>
      </w:r>
      <w:r w:rsidR="005A423E">
        <w:rPr>
          <w:b/>
          <w:bCs/>
          <w:lang w:val="pt-BR"/>
        </w:rPr>
        <w:t>4</w:t>
      </w:r>
      <w:r w:rsidRPr="01D01FA0" w:rsidR="71EA40C2">
        <w:rPr>
          <w:b/>
          <w:bCs/>
          <w:lang w:val="pt-BR"/>
        </w:rPr>
        <w:t xml:space="preserve"> –</w:t>
      </w:r>
      <w:r w:rsidRPr="01D01FA0" w:rsidR="00375066">
        <w:rPr>
          <w:b/>
          <w:bCs/>
          <w:lang w:val="pt-BR"/>
        </w:rPr>
        <w:t>TERMO DE CO</w:t>
      </w:r>
      <w:r w:rsidRPr="01D01FA0" w:rsidR="009F220F">
        <w:rPr>
          <w:b/>
          <w:bCs/>
          <w:lang w:val="pt-BR"/>
        </w:rPr>
        <w:t>M</w:t>
      </w:r>
      <w:r w:rsidRPr="01D01FA0" w:rsidR="00375066">
        <w:rPr>
          <w:b/>
          <w:bCs/>
          <w:lang w:val="pt-BR"/>
        </w:rPr>
        <w:t>PROMISSO</w:t>
      </w:r>
    </w:p>
    <w:p w:rsidRPr="00A910D1" w:rsidR="00A910D1" w:rsidP="00A910D1" w:rsidRDefault="00A910D1" w14:paraId="672A6659" w14:textId="77777777">
      <w:pPr>
        <w:jc w:val="center"/>
        <w:rPr>
          <w:b/>
          <w:bCs/>
          <w:lang w:val="pt-BR"/>
        </w:rPr>
      </w:pPr>
    </w:p>
    <w:p w:rsidRPr="00375066" w:rsidR="00375066" w:rsidP="1E40B7B1" w:rsidRDefault="00375066" w14:paraId="06F76495" w14:textId="1287F722">
      <w:pPr>
        <w:spacing w:before="0"/>
        <w:jc w:val="center"/>
        <w:rPr>
          <w:b/>
          <w:bCs/>
          <w:lang w:val="pt-BR"/>
        </w:rPr>
      </w:pPr>
      <w:r w:rsidRPr="01D01FA0">
        <w:rPr>
          <w:b/>
          <w:bCs/>
          <w:lang w:val="pt-BR"/>
        </w:rPr>
        <w:t>MINUTA DE TERMO DE COMPROMISSO</w:t>
      </w:r>
      <w:r w:rsidRPr="01D01FA0" w:rsidR="124CD2D3">
        <w:rPr>
          <w:b/>
          <w:bCs/>
          <w:lang w:val="pt-BR"/>
        </w:rPr>
        <w:t xml:space="preserve"> – Programa </w:t>
      </w:r>
      <w:r w:rsidRPr="01D01FA0">
        <w:rPr>
          <w:b/>
          <w:bCs/>
          <w:lang w:val="pt-BR"/>
        </w:rPr>
        <w:t>PSA/RPPN</w:t>
      </w:r>
      <w:r w:rsidRPr="01D01FA0" w:rsidR="721853DA">
        <w:rPr>
          <w:b/>
          <w:bCs/>
          <w:lang w:val="pt-BR"/>
        </w:rPr>
        <w:t>/RS</w:t>
      </w:r>
    </w:p>
    <w:p w:rsidRPr="00375066" w:rsidR="00375066" w:rsidP="00375066" w:rsidRDefault="00375066" w14:paraId="0A37501D" w14:textId="77777777">
      <w:pPr>
        <w:spacing w:before="0"/>
        <w:rPr>
          <w:b/>
          <w:bCs/>
          <w:lang w:val="pt-BR"/>
        </w:rPr>
      </w:pPr>
    </w:p>
    <w:p w:rsidR="00DE6614" w:rsidP="77AD2657" w:rsidRDefault="00375066" w14:paraId="0BA88DA6" w14:textId="193AF025">
      <w:pPr>
        <w:pStyle w:val="Normal"/>
        <w:rPr>
          <w:lang w:val="pt-BR"/>
        </w:rPr>
      </w:pPr>
      <w:r w:rsidRPr="77AD2657" w:rsidR="19E062CB">
        <w:rPr>
          <w:rFonts w:ascii="Cambria" w:hAnsi="Cambria" w:eastAsia="Calibri" w:cs="" w:asciiTheme="minorAscii" w:hAnsiTheme="minorAscii" w:eastAsiaTheme="minorAscii" w:cstheme="minorBidi"/>
          <w:color w:val="auto"/>
          <w:sz w:val="22"/>
          <w:szCs w:val="22"/>
          <w:lang w:val="pt-BR" w:eastAsia="en-US" w:bidi="ar-SA"/>
        </w:rPr>
        <w:t xml:space="preserve">Por este instrumento, a </w:t>
      </w:r>
      <w:r w:rsidRPr="77AD2657" w:rsidR="19E062CB">
        <w:rPr>
          <w:rFonts w:ascii="Cambria" w:hAnsi="Cambria" w:eastAsia="Calibri" w:cs="" w:asciiTheme="minorAscii" w:hAnsiTheme="minorAscii" w:eastAsiaTheme="minorAscii" w:cstheme="minorBidi"/>
          <w:color w:val="auto"/>
          <w:sz w:val="22"/>
          <w:szCs w:val="22"/>
          <w:lang w:val="pt-BR" w:eastAsia="en-US" w:bidi="ar-SA"/>
        </w:rPr>
        <w:t>SECRETARIA DO MEIO AMBIENTE E INFRAESTRUTURA</w:t>
      </w:r>
      <w:r w:rsidRPr="77AD2657" w:rsidR="19E062CB">
        <w:rPr>
          <w:rFonts w:ascii="Cambria" w:hAnsi="Cambria" w:eastAsia="Calibri" w:cs="" w:asciiTheme="minorAscii" w:hAnsiTheme="minorAscii" w:eastAsiaTheme="minorAscii" w:cstheme="minorBidi"/>
          <w:color w:val="auto"/>
          <w:sz w:val="22"/>
          <w:szCs w:val="22"/>
          <w:lang w:val="pt-BR" w:eastAsia="en-US" w:bidi="ar-SA"/>
        </w:rPr>
        <w:t>, por meio d</w:t>
      </w:r>
      <w:r w:rsidRPr="77AD2657" w:rsidR="35DDCF79">
        <w:rPr>
          <w:rFonts w:ascii="Cambria" w:hAnsi="Cambria" w:eastAsia="Calibri" w:cs="" w:asciiTheme="minorAscii" w:hAnsiTheme="minorAscii" w:eastAsiaTheme="minorAscii" w:cstheme="minorBidi"/>
          <w:color w:val="auto"/>
          <w:sz w:val="22"/>
          <w:szCs w:val="22"/>
          <w:lang w:val="pt-BR" w:eastAsia="en-US" w:bidi="ar-SA"/>
        </w:rPr>
        <w:t xml:space="preserve">e sua secretária, Marjorie Kauffmann, </w:t>
      </w:r>
      <w:r w:rsidRPr="77AD2657" w:rsidR="19E062CB">
        <w:rPr>
          <w:rFonts w:ascii="Cambria" w:hAnsi="Cambria" w:eastAsia="Calibri" w:cs="" w:asciiTheme="minorAscii" w:hAnsiTheme="minorAscii" w:eastAsiaTheme="minorAscii" w:cstheme="minorBidi"/>
          <w:color w:val="auto"/>
          <w:sz w:val="22"/>
          <w:szCs w:val="22"/>
          <w:lang w:val="pt-BR" w:eastAsia="en-US" w:bidi="ar-SA"/>
        </w:rPr>
        <w:t>nomead</w:t>
      </w:r>
      <w:r w:rsidRPr="77AD2657" w:rsidR="35DDCF79">
        <w:rPr>
          <w:rFonts w:ascii="Cambria" w:hAnsi="Cambria" w:eastAsia="Calibri" w:cs="" w:asciiTheme="minorAscii" w:hAnsiTheme="minorAscii" w:eastAsiaTheme="minorAscii" w:cstheme="minorBidi"/>
          <w:color w:val="auto"/>
          <w:sz w:val="22"/>
          <w:szCs w:val="22"/>
          <w:lang w:val="pt-BR" w:eastAsia="en-US" w:bidi="ar-SA"/>
        </w:rPr>
        <w:t>a</w:t>
      </w:r>
      <w:r w:rsidRPr="77AD2657" w:rsidR="19E062CB">
        <w:rPr>
          <w:rFonts w:ascii="Cambria" w:hAnsi="Cambria" w:eastAsia="Calibri" w:cs="" w:asciiTheme="minorAscii" w:hAnsiTheme="minorAscii" w:eastAsiaTheme="minorAscii" w:cstheme="minorBidi"/>
          <w:color w:val="auto"/>
          <w:sz w:val="22"/>
          <w:szCs w:val="22"/>
          <w:lang w:val="pt-BR" w:eastAsia="en-US" w:bidi="ar-SA"/>
        </w:rPr>
        <w:t xml:space="preserve"> pelo Governador do Estado</w:t>
      </w:r>
      <w:r w:rsidRPr="77AD2657" w:rsidR="484ECFDD">
        <w:rPr>
          <w:rFonts w:ascii="Cambria" w:hAnsi="Cambria" w:eastAsia="Calibri" w:cs="" w:asciiTheme="minorAscii" w:hAnsiTheme="minorAscii" w:eastAsiaTheme="minorAscii" w:cstheme="minorBidi"/>
          <w:color w:val="auto"/>
          <w:sz w:val="22"/>
          <w:szCs w:val="22"/>
          <w:lang w:val="pt-BR" w:eastAsia="en-US" w:bidi="ar-SA"/>
        </w:rPr>
        <w:t xml:space="preserve">, </w:t>
      </w:r>
      <w:r w:rsidRPr="77AD2657" w:rsidR="19E062CB">
        <w:rPr>
          <w:rFonts w:ascii="Cambria" w:hAnsi="Cambria" w:eastAsia="Calibri" w:cs="" w:asciiTheme="minorAscii" w:hAnsiTheme="minorAscii" w:eastAsiaTheme="minorAscii" w:cstheme="minorBidi"/>
          <w:color w:val="auto"/>
          <w:sz w:val="22"/>
          <w:szCs w:val="22"/>
          <w:lang w:val="pt-BR" w:eastAsia="en-US" w:bidi="ar-SA"/>
        </w:rPr>
        <w:t>no uso de suas atribuições legais</w:t>
      </w:r>
      <w:r w:rsidRPr="77AD2657" w:rsidR="0178B308">
        <w:rPr>
          <w:rFonts w:ascii="Cambria" w:hAnsi="Cambria" w:eastAsia="Calibri" w:cs="" w:asciiTheme="minorAscii" w:hAnsiTheme="minorAscii" w:eastAsiaTheme="minorAscii" w:cstheme="minorBidi"/>
          <w:color w:val="auto"/>
          <w:sz w:val="22"/>
          <w:szCs w:val="22"/>
          <w:lang w:val="pt-BR" w:eastAsia="en-US" w:bidi="ar-SA"/>
        </w:rPr>
        <w:t>,</w:t>
      </w:r>
      <w:r w:rsidRPr="77AD2657" w:rsidR="0F36E51D">
        <w:rPr>
          <w:rFonts w:ascii="Cambria" w:hAnsi="Cambria" w:eastAsia="Calibri" w:cs="" w:asciiTheme="minorAscii" w:hAnsiTheme="minorAscii" w:eastAsiaTheme="minorAscii" w:cstheme="minorBidi"/>
          <w:color w:val="auto"/>
          <w:sz w:val="22"/>
          <w:szCs w:val="22"/>
          <w:lang w:val="pt-BR" w:eastAsia="en-US" w:bidi="ar-SA"/>
        </w:rPr>
        <w:t xml:space="preserve"> </w:t>
      </w:r>
      <w:r w:rsidRPr="77AD2657" w:rsidR="19E062CB">
        <w:rPr>
          <w:rFonts w:ascii="Cambria" w:hAnsi="Cambria" w:eastAsia="Calibri" w:cs="" w:asciiTheme="minorAscii" w:hAnsiTheme="minorAscii" w:eastAsiaTheme="minorAscii" w:cstheme="minorBidi"/>
          <w:color w:val="auto"/>
          <w:sz w:val="22"/>
          <w:szCs w:val="22"/>
          <w:lang w:val="pt-BR" w:eastAsia="en-US" w:bidi="ar-SA"/>
        </w:rPr>
        <w:t>de outro lado, o responsável legal pela Reserva Particular do Patrimônio Natural (RPPN</w:t>
      </w:r>
      <w:r w:rsidRPr="77AD2657" w:rsidR="19E062CB">
        <w:rPr>
          <w:rFonts w:ascii="Cambria" w:hAnsi="Cambria" w:eastAsia="Calibri" w:cs="" w:asciiTheme="minorAscii" w:hAnsiTheme="minorAscii" w:eastAsiaTheme="minorAscii" w:cstheme="minorBidi"/>
          <w:color w:val="auto"/>
          <w:sz w:val="22"/>
          <w:szCs w:val="22"/>
          <w:lang w:val="pt-BR" w:eastAsia="en-US" w:bidi="ar-SA"/>
        </w:rPr>
        <w:t>)</w:t>
      </w:r>
      <w:r w:rsidRPr="77AD2657" w:rsidR="19E062CB">
        <w:rPr>
          <w:rFonts w:ascii="Cambria" w:hAnsi="Cambria" w:eastAsia="Calibri" w:cs="" w:asciiTheme="minorAscii" w:hAnsiTheme="minorAscii" w:eastAsiaTheme="minorAscii" w:cstheme="minorBidi"/>
          <w:color w:val="auto"/>
          <w:sz w:val="22"/>
          <w:szCs w:val="22"/>
          <w:lang w:val="pt-BR" w:eastAsia="en-US" w:bidi="ar-SA"/>
        </w:rPr>
        <w:t xml:space="preserve"> </w:t>
      </w:r>
    </w:p>
    <w:tbl>
      <w:tblPr>
        <w:tblStyle w:val="Tabelacomgrad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4"/>
      </w:tblGrid>
      <w:tr w:rsidRPr="0002569A" w:rsidR="00DE6614" w:rsidTr="007265C1" w14:paraId="7F32A9E2" w14:textId="77777777">
        <w:trPr>
          <w:trHeight w:val="454"/>
        </w:trPr>
        <w:tc>
          <w:tcPr>
            <w:tcW w:w="8644" w:type="dxa"/>
            <w:tcBorders>
              <w:bottom w:val="single" w:color="auto" w:sz="4" w:space="0"/>
            </w:tcBorders>
            <w:vAlign w:val="center"/>
          </w:tcPr>
          <w:p w:rsidR="00DE6614" w:rsidP="00DE6614" w:rsidRDefault="00DE6614" w14:paraId="43787523" w14:textId="77777777">
            <w:pPr>
              <w:spacing w:before="0" w:after="0"/>
              <w:jc w:val="center"/>
              <w:rPr>
                <w:lang w:val="pt-BR"/>
              </w:rPr>
            </w:pPr>
          </w:p>
        </w:tc>
      </w:tr>
      <w:tr w:rsidR="00DE6614" w:rsidTr="007265C1" w14:paraId="4ED51F88" w14:textId="77777777">
        <w:trPr>
          <w:trHeight w:val="454"/>
        </w:trPr>
        <w:tc>
          <w:tcPr>
            <w:tcW w:w="8644" w:type="dxa"/>
            <w:tcBorders>
              <w:top w:val="single" w:color="auto" w:sz="4" w:space="0"/>
            </w:tcBorders>
          </w:tcPr>
          <w:p w:rsidR="00DE6614" w:rsidP="0002569A" w:rsidRDefault="00DE6614" w14:paraId="55AC5210" w14:textId="7A83F983">
            <w:pPr>
              <w:spacing w:before="0" w:after="0"/>
              <w:jc w:val="center"/>
              <w:rPr>
                <w:lang w:val="pt-BR"/>
              </w:rPr>
            </w:pPr>
            <w:r w:rsidRPr="01D01FA0">
              <w:rPr>
                <w:lang w:val="pt-BR"/>
              </w:rPr>
              <w:t>(nome da RPPN)</w:t>
            </w:r>
          </w:p>
        </w:tc>
      </w:tr>
      <w:tr w:rsidR="00DE6614" w:rsidTr="007265C1" w14:paraId="42233412" w14:textId="77777777">
        <w:trPr>
          <w:trHeight w:val="454"/>
        </w:trPr>
        <w:tc>
          <w:tcPr>
            <w:tcW w:w="8644" w:type="dxa"/>
            <w:tcBorders>
              <w:bottom w:val="single" w:color="auto" w:sz="4" w:space="0"/>
            </w:tcBorders>
            <w:vAlign w:val="center"/>
          </w:tcPr>
          <w:p w:rsidR="00DE6614" w:rsidP="00DE6614" w:rsidRDefault="00DE6614" w14:paraId="61277793" w14:textId="3925A919">
            <w:pPr>
              <w:spacing w:before="0" w:after="0"/>
              <w:jc w:val="center"/>
              <w:rPr>
                <w:lang w:val="pt-BR"/>
              </w:rPr>
            </w:pPr>
          </w:p>
        </w:tc>
      </w:tr>
      <w:tr w:rsidRPr="0002569A" w:rsidR="00DE6614" w:rsidTr="007265C1" w14:paraId="72F908C8" w14:textId="77777777">
        <w:trPr>
          <w:trHeight w:val="454"/>
        </w:trPr>
        <w:tc>
          <w:tcPr>
            <w:tcW w:w="8644" w:type="dxa"/>
            <w:tcBorders>
              <w:top w:val="single" w:color="auto" w:sz="4" w:space="0"/>
              <w:bottom w:val="single" w:color="auto" w:sz="4" w:space="0"/>
            </w:tcBorders>
          </w:tcPr>
          <w:p w:rsidR="00DE6614" w:rsidP="0002569A" w:rsidRDefault="00DE6614" w14:paraId="5B915F11" w14:textId="151354F1">
            <w:pPr>
              <w:spacing w:before="0" w:after="0"/>
              <w:jc w:val="center"/>
              <w:rPr>
                <w:lang w:val="pt-BR"/>
              </w:rPr>
            </w:pPr>
          </w:p>
        </w:tc>
      </w:tr>
      <w:tr w:rsidRPr="0002569A" w:rsidR="0002569A" w:rsidTr="007265C1" w14:paraId="4F9C643E" w14:textId="77777777">
        <w:trPr>
          <w:trHeight w:val="454"/>
        </w:trPr>
        <w:tc>
          <w:tcPr>
            <w:tcW w:w="8644" w:type="dxa"/>
            <w:tcBorders>
              <w:top w:val="single" w:color="auto" w:sz="4" w:space="0"/>
            </w:tcBorders>
          </w:tcPr>
          <w:p w:rsidRPr="01D01FA0" w:rsidR="0002569A" w:rsidP="0002569A" w:rsidRDefault="0002569A" w14:paraId="3FC04ED0" w14:textId="21AE6D9B">
            <w:pPr>
              <w:spacing w:before="0" w:after="0"/>
              <w:jc w:val="center"/>
              <w:rPr>
                <w:lang w:val="pt-BR"/>
              </w:rPr>
            </w:pPr>
            <w:r>
              <w:rPr>
                <w:lang w:val="pt-BR"/>
              </w:rPr>
              <w:t>(endereço da RPPN)</w:t>
            </w:r>
          </w:p>
        </w:tc>
      </w:tr>
      <w:tr w:rsidRPr="0002569A" w:rsidR="0002569A" w:rsidTr="007265C1" w14:paraId="50612AD8" w14:textId="77777777">
        <w:trPr>
          <w:trHeight w:val="454"/>
        </w:trPr>
        <w:tc>
          <w:tcPr>
            <w:tcW w:w="8644" w:type="dxa"/>
            <w:tcBorders>
              <w:bottom w:val="single" w:color="auto" w:sz="4" w:space="0"/>
            </w:tcBorders>
            <w:vAlign w:val="center"/>
          </w:tcPr>
          <w:p w:rsidRPr="01D01FA0" w:rsidR="0002569A" w:rsidP="00DE6614" w:rsidRDefault="0002569A" w14:paraId="3DBE80D4" w14:textId="77777777">
            <w:pPr>
              <w:spacing w:before="0" w:after="0"/>
              <w:jc w:val="center"/>
              <w:rPr>
                <w:lang w:val="pt-BR"/>
              </w:rPr>
            </w:pPr>
          </w:p>
        </w:tc>
      </w:tr>
      <w:tr w:rsidRPr="0002569A" w:rsidR="0002569A" w:rsidTr="007265C1" w14:paraId="5E44A454" w14:textId="77777777">
        <w:trPr>
          <w:trHeight w:val="454"/>
        </w:trPr>
        <w:tc>
          <w:tcPr>
            <w:tcW w:w="8644" w:type="dxa"/>
            <w:tcBorders>
              <w:top w:val="single" w:color="auto" w:sz="4" w:space="0"/>
            </w:tcBorders>
          </w:tcPr>
          <w:p w:rsidRPr="01D01FA0" w:rsidR="0002569A" w:rsidP="0002569A" w:rsidRDefault="0002569A" w14:paraId="3AB5748A" w14:textId="08428424">
            <w:pPr>
              <w:spacing w:before="0" w:after="0"/>
              <w:jc w:val="center"/>
              <w:rPr>
                <w:lang w:val="pt-BR"/>
              </w:rPr>
            </w:pPr>
            <w:r w:rsidRPr="01D01FA0">
              <w:rPr>
                <w:lang w:val="pt-BR"/>
              </w:rPr>
              <w:t>(</w:t>
            </w:r>
            <w:r>
              <w:rPr>
                <w:lang w:val="pt-BR"/>
              </w:rPr>
              <w:t xml:space="preserve">Nome </w:t>
            </w:r>
            <w:proofErr w:type="gramStart"/>
            <w:r>
              <w:rPr>
                <w:lang w:val="pt-BR"/>
              </w:rPr>
              <w:t>do(</w:t>
            </w:r>
            <w:proofErr w:type="gramEnd"/>
            <w:r>
              <w:rPr>
                <w:lang w:val="pt-BR"/>
              </w:rPr>
              <w:t xml:space="preserve">a) </w:t>
            </w:r>
            <w:r>
              <w:rPr>
                <w:lang w:val="pt-BR"/>
              </w:rPr>
              <w:t>Proprietário(a) ou representante legal da RPPN)</w:t>
            </w:r>
          </w:p>
        </w:tc>
      </w:tr>
      <w:tr w:rsidRPr="0002569A" w:rsidR="0002569A" w:rsidTr="007265C1" w14:paraId="538E1F3E" w14:textId="77777777">
        <w:trPr>
          <w:trHeight w:val="454"/>
        </w:trPr>
        <w:tc>
          <w:tcPr>
            <w:tcW w:w="8644" w:type="dxa"/>
            <w:tcBorders>
              <w:bottom w:val="single" w:color="auto" w:sz="4" w:space="0"/>
            </w:tcBorders>
          </w:tcPr>
          <w:p w:rsidRPr="01D01FA0" w:rsidR="0002569A" w:rsidP="0002569A" w:rsidRDefault="0002569A" w14:paraId="59EC2682" w14:textId="77777777">
            <w:pPr>
              <w:spacing w:before="0" w:after="0"/>
              <w:jc w:val="center"/>
              <w:rPr>
                <w:lang w:val="pt-BR"/>
              </w:rPr>
            </w:pPr>
          </w:p>
        </w:tc>
      </w:tr>
      <w:tr w:rsidRPr="0002569A" w:rsidR="0002569A" w:rsidTr="007265C1" w14:paraId="66F989CC" w14:textId="77777777">
        <w:trPr>
          <w:trHeight w:val="454"/>
        </w:trPr>
        <w:tc>
          <w:tcPr>
            <w:tcW w:w="8644" w:type="dxa"/>
            <w:tcBorders>
              <w:top w:val="single" w:color="auto" w:sz="4" w:space="0"/>
            </w:tcBorders>
          </w:tcPr>
          <w:p w:rsidRPr="01D01FA0" w:rsidR="0002569A" w:rsidP="0002569A" w:rsidRDefault="0002569A" w14:paraId="0E517B72" w14:textId="13F70123">
            <w:pPr>
              <w:spacing w:before="0" w:after="0"/>
              <w:jc w:val="center"/>
              <w:rPr>
                <w:lang w:val="pt-BR"/>
              </w:rPr>
            </w:pPr>
            <w:r w:rsidRPr="01D01FA0">
              <w:rPr>
                <w:lang w:val="pt-BR"/>
              </w:rPr>
              <w:t>CPF nº</w:t>
            </w:r>
          </w:p>
        </w:tc>
      </w:tr>
      <w:tr w:rsidRPr="0002569A" w:rsidR="0002569A" w:rsidTr="007265C1" w14:paraId="380FDEC2" w14:textId="77777777">
        <w:trPr>
          <w:trHeight w:val="454"/>
        </w:trPr>
        <w:tc>
          <w:tcPr>
            <w:tcW w:w="8644" w:type="dxa"/>
            <w:tcBorders>
              <w:bottom w:val="single" w:color="auto" w:sz="4" w:space="0"/>
            </w:tcBorders>
          </w:tcPr>
          <w:p w:rsidRPr="01D01FA0" w:rsidR="0002569A" w:rsidP="0002569A" w:rsidRDefault="0002569A" w14:paraId="0E283898" w14:textId="77777777">
            <w:pPr>
              <w:spacing w:before="0" w:after="0"/>
              <w:jc w:val="center"/>
              <w:rPr>
                <w:lang w:val="pt-BR"/>
              </w:rPr>
            </w:pPr>
          </w:p>
        </w:tc>
      </w:tr>
      <w:tr w:rsidRPr="0002569A" w:rsidR="0002569A" w:rsidTr="007265C1" w14:paraId="43C38B35" w14:textId="77777777">
        <w:trPr>
          <w:trHeight w:val="454"/>
        </w:trPr>
        <w:tc>
          <w:tcPr>
            <w:tcW w:w="8644" w:type="dxa"/>
            <w:tcBorders>
              <w:top w:val="single" w:color="auto" w:sz="4" w:space="0"/>
            </w:tcBorders>
            <w:vAlign w:val="center"/>
          </w:tcPr>
          <w:p w:rsidRPr="01D01FA0" w:rsidR="0002569A" w:rsidP="00DE6614" w:rsidRDefault="0002569A" w14:paraId="2BC1C587" w14:textId="660BCC1E">
            <w:pPr>
              <w:spacing w:before="0" w:after="0"/>
              <w:jc w:val="center"/>
              <w:rPr>
                <w:lang w:val="pt-BR"/>
              </w:rPr>
            </w:pPr>
            <w:r>
              <w:rPr>
                <w:lang w:val="pt-BR"/>
              </w:rPr>
              <w:t>RG nº</w:t>
            </w:r>
          </w:p>
        </w:tc>
      </w:tr>
      <w:tr w:rsidRPr="0002569A" w:rsidR="0002569A" w:rsidTr="007265C1" w14:paraId="374DC697" w14:textId="77777777">
        <w:trPr>
          <w:trHeight w:val="454"/>
        </w:trPr>
        <w:tc>
          <w:tcPr>
            <w:tcW w:w="8644" w:type="dxa"/>
            <w:tcBorders>
              <w:bottom w:val="single" w:color="auto" w:sz="4" w:space="0"/>
            </w:tcBorders>
            <w:vAlign w:val="center"/>
          </w:tcPr>
          <w:p w:rsidR="0002569A" w:rsidP="00DE6614" w:rsidRDefault="0002569A" w14:paraId="3F839DE9" w14:textId="77777777">
            <w:pPr>
              <w:spacing w:before="0" w:after="0"/>
              <w:jc w:val="center"/>
              <w:rPr>
                <w:lang w:val="pt-BR"/>
              </w:rPr>
            </w:pPr>
          </w:p>
        </w:tc>
      </w:tr>
      <w:tr w:rsidRPr="0002569A" w:rsidR="007265C1" w:rsidTr="007265C1" w14:paraId="09622436" w14:textId="77777777">
        <w:trPr>
          <w:trHeight w:val="454"/>
        </w:trPr>
        <w:tc>
          <w:tcPr>
            <w:tcW w:w="8644" w:type="dxa"/>
            <w:tcBorders>
              <w:bottom w:val="single" w:color="auto" w:sz="4" w:space="0"/>
            </w:tcBorders>
            <w:vAlign w:val="center"/>
          </w:tcPr>
          <w:p w:rsidR="007265C1" w:rsidP="00DE6614" w:rsidRDefault="007265C1" w14:paraId="4C02256A" w14:textId="77777777">
            <w:pPr>
              <w:spacing w:before="0" w:after="0"/>
              <w:jc w:val="center"/>
              <w:rPr>
                <w:lang w:val="pt-BR"/>
              </w:rPr>
            </w:pPr>
          </w:p>
        </w:tc>
      </w:tr>
      <w:tr w:rsidRPr="0002569A" w:rsidR="0002569A" w:rsidTr="007265C1" w14:paraId="6C882F18" w14:textId="77777777">
        <w:trPr>
          <w:trHeight w:val="454"/>
        </w:trPr>
        <w:tc>
          <w:tcPr>
            <w:tcW w:w="8644" w:type="dxa"/>
            <w:tcBorders>
              <w:top w:val="single" w:color="auto" w:sz="4" w:space="0"/>
            </w:tcBorders>
          </w:tcPr>
          <w:p w:rsidR="0002569A" w:rsidP="0002569A" w:rsidRDefault="0002569A" w14:paraId="11DD295A" w14:textId="17D3BA9C">
            <w:pPr>
              <w:spacing w:before="0" w:after="0"/>
              <w:jc w:val="center"/>
              <w:rPr>
                <w:lang w:val="pt-BR"/>
              </w:rPr>
            </w:pPr>
            <w:r>
              <w:rPr>
                <w:lang w:val="pt-BR"/>
              </w:rPr>
              <w:t xml:space="preserve">(endereço </w:t>
            </w:r>
            <w:proofErr w:type="gramStart"/>
            <w:r>
              <w:rPr>
                <w:lang w:val="pt-BR"/>
              </w:rPr>
              <w:t>do(</w:t>
            </w:r>
            <w:proofErr w:type="gramEnd"/>
            <w:r>
              <w:rPr>
                <w:lang w:val="pt-BR"/>
              </w:rPr>
              <w:t>a</w:t>
            </w:r>
            <w:r>
              <w:rPr>
                <w:lang w:val="pt-BR"/>
              </w:rPr>
              <w:t>)</w:t>
            </w:r>
            <w:r>
              <w:rPr>
                <w:lang w:val="pt-BR"/>
              </w:rPr>
              <w:t xml:space="preserve"> </w:t>
            </w:r>
            <w:r>
              <w:rPr>
                <w:lang w:val="pt-BR"/>
              </w:rPr>
              <w:t>Proprietário(a) ou representante legal da RPPN)</w:t>
            </w:r>
          </w:p>
        </w:tc>
      </w:tr>
    </w:tbl>
    <w:p w:rsidRPr="00375066" w:rsidR="00375066" w:rsidP="00375066" w:rsidRDefault="00375066" w14:paraId="5358A57A" w14:textId="0921F06F">
      <w:pPr>
        <w:rPr>
          <w:lang w:val="pt-BR"/>
        </w:rPr>
      </w:pPr>
      <w:r w:rsidRPr="77AD2657" w:rsidR="19E062CB">
        <w:rPr>
          <w:lang w:val="pt-BR"/>
        </w:rPr>
        <w:t>doravante</w:t>
      </w:r>
      <w:r w:rsidRPr="77AD2657" w:rsidR="19E062CB">
        <w:rPr>
          <w:lang w:val="pt-BR"/>
        </w:rPr>
        <w:t xml:space="preserve"> denominado(a) Compromissário (a), têm entre si justo e acertado o </w:t>
      </w:r>
      <w:r w:rsidRPr="77AD2657" w:rsidR="19E062CB">
        <w:rPr>
          <w:lang w:val="pt-BR"/>
        </w:rPr>
        <w:t>presente Termo de Compromisso, no</w:t>
      </w:r>
      <w:r w:rsidRPr="77AD2657" w:rsidR="19E062CB">
        <w:rPr>
          <w:lang w:val="pt-BR"/>
        </w:rPr>
        <w:t xml:space="preserve"> âmbito do </w:t>
      </w:r>
      <w:r w:rsidRPr="77AD2657" w:rsidR="19E062CB">
        <w:rPr>
          <w:b w:val="1"/>
          <w:bCs w:val="1"/>
          <w:lang w:val="pt-BR"/>
        </w:rPr>
        <w:t>P</w:t>
      </w:r>
      <w:r w:rsidRPr="77AD2657" w:rsidR="6D850515">
        <w:rPr>
          <w:b w:val="1"/>
          <w:bCs w:val="1"/>
          <w:lang w:val="pt-BR"/>
        </w:rPr>
        <w:t>rograma</w:t>
      </w:r>
      <w:r w:rsidRPr="77AD2657" w:rsidR="19E062CB">
        <w:rPr>
          <w:b w:val="1"/>
          <w:bCs w:val="1"/>
          <w:lang w:val="pt-BR"/>
        </w:rPr>
        <w:t xml:space="preserve"> de Pagamento por Serviços Ambientais para as Reservas Particulares do Patrimônio Natural no </w:t>
      </w:r>
      <w:r w:rsidRPr="77AD2657" w:rsidR="5F09C48D">
        <w:rPr>
          <w:b w:val="1"/>
          <w:bCs w:val="1"/>
          <w:lang w:val="pt-BR"/>
        </w:rPr>
        <w:t>Estado do Rio Grande do Sul (PSA/RPPN/RS)</w:t>
      </w:r>
      <w:r w:rsidRPr="77AD2657" w:rsidR="19E062CB">
        <w:rPr>
          <w:lang w:val="pt-BR"/>
        </w:rPr>
        <w:t xml:space="preserve"> visando ao </w:t>
      </w:r>
      <w:r w:rsidRPr="77AD2657" w:rsidR="5F09C48D">
        <w:rPr>
          <w:lang w:val="pt-BR"/>
        </w:rPr>
        <w:t xml:space="preserve">Pagamento </w:t>
      </w:r>
      <w:r w:rsidRPr="77AD2657" w:rsidR="19E062CB">
        <w:rPr>
          <w:lang w:val="pt-BR"/>
        </w:rPr>
        <w:t xml:space="preserve">por </w:t>
      </w:r>
      <w:r w:rsidRPr="77AD2657" w:rsidR="5F09C48D">
        <w:rPr>
          <w:lang w:val="pt-BR"/>
        </w:rPr>
        <w:t xml:space="preserve">Serviços Ambientais </w:t>
      </w:r>
      <w:r w:rsidRPr="77AD2657" w:rsidR="19E062CB">
        <w:rPr>
          <w:lang w:val="pt-BR"/>
        </w:rPr>
        <w:t>providos</w:t>
      </w:r>
      <w:r w:rsidRPr="77AD2657" w:rsidR="19E062CB">
        <w:rPr>
          <w:lang w:val="pt-BR"/>
        </w:rPr>
        <w:t xml:space="preserve">, </w:t>
      </w:r>
      <w:r w:rsidRPr="77AD2657" w:rsidR="19E062CB">
        <w:rPr>
          <w:lang w:val="pt-BR"/>
        </w:rPr>
        <w:t xml:space="preserve"> </w:t>
      </w:r>
      <w:r w:rsidRPr="77AD2657" w:rsidR="19E062CB">
        <w:rPr>
          <w:lang w:val="pt-BR"/>
        </w:rPr>
        <w:t>consoante o contido no Protocolado nº</w:t>
      </w:r>
      <w:r w:rsidRPr="77AD2657" w:rsidR="35DDCF79">
        <w:rPr>
          <w:u w:val="single"/>
          <w:lang w:val="pt-BR"/>
        </w:rPr>
        <w:t>___________________________</w:t>
      </w:r>
      <w:r w:rsidRPr="77AD2657" w:rsidR="5CD4CC9B">
        <w:rPr>
          <w:u w:val="single"/>
          <w:lang w:val="pt-BR"/>
        </w:rPr>
        <w:t xml:space="preserve"> </w:t>
      </w:r>
      <w:r w:rsidRPr="77AD2657" w:rsidR="3AF27643">
        <w:rPr>
          <w:lang w:val="pt-BR"/>
        </w:rPr>
        <w:t xml:space="preserve">(Nº </w:t>
      </w:r>
      <w:r w:rsidRPr="77AD2657" w:rsidR="19E062CB">
        <w:rPr>
          <w:lang w:val="pt-BR"/>
        </w:rPr>
        <w:t>DO PROTOCOL</w:t>
      </w:r>
      <w:r w:rsidRPr="77AD2657" w:rsidR="35DDCF79">
        <w:rPr>
          <w:lang w:val="pt-BR"/>
        </w:rPr>
        <w:t>O</w:t>
      </w:r>
      <w:r w:rsidRPr="77AD2657" w:rsidR="19E062CB">
        <w:rPr>
          <w:lang w:val="pt-BR"/>
        </w:rPr>
        <w:t xml:space="preserve"> REFERENTE À RPPN SELECIONADA)</w:t>
      </w:r>
      <w:r w:rsidRPr="77AD2657" w:rsidR="19E062CB">
        <w:rPr>
          <w:lang w:val="pt-BR"/>
        </w:rPr>
        <w:t xml:space="preserve"> mediante as cláusulas, termos e condições a seguir enunciadas, que as partes mutuamente aceitam e prometem fielmente cumprir e respeitar.</w:t>
      </w:r>
    </w:p>
    <w:p w:rsidRPr="00375066" w:rsidR="00375066" w:rsidP="00375066" w:rsidRDefault="00375066" w14:paraId="6C148250" w14:textId="77777777">
      <w:pPr>
        <w:rPr>
          <w:lang w:val="pt-BR"/>
        </w:rPr>
      </w:pPr>
      <w:r w:rsidRPr="00375066">
        <w:rPr>
          <w:b/>
          <w:bCs/>
          <w:lang w:val="pt-BR"/>
        </w:rPr>
        <w:t>CLÁUSULA PRIMEIRA – DO OBJETO</w:t>
      </w:r>
    </w:p>
    <w:p w:rsidRPr="00375066" w:rsidR="00375066" w:rsidP="00375066" w:rsidRDefault="00375066" w14:paraId="19FD80FA" w14:textId="18AA15EE">
      <w:pPr>
        <w:spacing w:before="0"/>
        <w:rPr>
          <w:lang w:val="pt-BR"/>
        </w:rPr>
      </w:pPr>
      <w:r w:rsidRPr="10D401D6">
        <w:rPr>
          <w:lang w:val="pt-BR"/>
        </w:rPr>
        <w:t xml:space="preserve">Constitui objeto do presente instrumento </w:t>
      </w:r>
      <w:r w:rsidR="001D653F">
        <w:rPr>
          <w:lang w:val="pt-BR"/>
        </w:rPr>
        <w:t xml:space="preserve">o repasse </w:t>
      </w:r>
      <w:proofErr w:type="gramStart"/>
      <w:r w:rsidRPr="10D401D6">
        <w:rPr>
          <w:lang w:val="pt-BR"/>
        </w:rPr>
        <w:t>pel</w:t>
      </w:r>
      <w:r w:rsidRPr="10D401D6" w:rsidR="007B4F55">
        <w:rPr>
          <w:lang w:val="pt-BR"/>
        </w:rPr>
        <w:t>a</w:t>
      </w:r>
      <w:r w:rsidRPr="10D401D6">
        <w:rPr>
          <w:lang w:val="pt-BR"/>
        </w:rPr>
        <w:t xml:space="preserve"> </w:t>
      </w:r>
      <w:r w:rsidRPr="10D401D6" w:rsidR="007B4F55">
        <w:rPr>
          <w:lang w:val="pt-BR"/>
        </w:rPr>
        <w:t>SEMA</w:t>
      </w:r>
      <w:proofErr w:type="gramEnd"/>
      <w:r w:rsidRPr="10D401D6">
        <w:rPr>
          <w:lang w:val="pt-BR"/>
        </w:rPr>
        <w:t xml:space="preserve">, referente ao Pagamento por  Serviço Ambiental provido pela RPPN do (a) compromissário (a), com fundamento </w:t>
      </w:r>
      <w:r w:rsidRPr="10D401D6" w:rsidR="007B4F55">
        <w:rPr>
          <w:lang w:val="pt-BR"/>
        </w:rPr>
        <w:t xml:space="preserve">no Decreto Estadual nº 56.640 de 02 de setembro de 2022, </w:t>
      </w:r>
      <w:r w:rsidRPr="10D401D6" w:rsidR="0BCC04FF">
        <w:rPr>
          <w:lang w:val="pt-BR"/>
        </w:rPr>
        <w:t xml:space="preserve">alterado pelo Decreto Nº 57.065, de 19 de junho de 2023, </w:t>
      </w:r>
      <w:r w:rsidRPr="10D401D6" w:rsidR="007B4F55">
        <w:rPr>
          <w:lang w:val="pt-BR"/>
        </w:rPr>
        <w:t xml:space="preserve">que institui no Estado do Rio Grande do Sul o Programa Estadual de Pagamento por Serviços Ambientais </w:t>
      </w:r>
      <w:r w:rsidRPr="10D401D6" w:rsidR="6603BD4B">
        <w:rPr>
          <w:lang w:val="pt-BR"/>
        </w:rPr>
        <w:t>(</w:t>
      </w:r>
      <w:r w:rsidRPr="10D401D6" w:rsidR="007B4F55">
        <w:rPr>
          <w:lang w:val="pt-BR"/>
        </w:rPr>
        <w:t>PEPSA</w:t>
      </w:r>
      <w:r w:rsidRPr="10D401D6" w:rsidR="2B0303CB">
        <w:rPr>
          <w:lang w:val="pt-BR"/>
        </w:rPr>
        <w:t>)</w:t>
      </w:r>
      <w:r w:rsidRPr="10D401D6">
        <w:rPr>
          <w:lang w:val="pt-BR"/>
        </w:rPr>
        <w:t xml:space="preserve">, </w:t>
      </w:r>
      <w:r w:rsidRPr="10D401D6" w:rsidR="4BF27560">
        <w:rPr>
          <w:lang w:val="pt-BR"/>
        </w:rPr>
        <w:t xml:space="preserve">até </w:t>
      </w:r>
      <w:r w:rsidR="001D653F">
        <w:rPr>
          <w:lang w:val="pt-BR"/>
        </w:rPr>
        <w:t xml:space="preserve">o valor máximo de </w:t>
      </w:r>
      <w:r w:rsidRPr="10D401D6">
        <w:rPr>
          <w:lang w:val="pt-BR"/>
        </w:rPr>
        <w:t xml:space="preserve">R$ </w:t>
      </w:r>
      <w:r w:rsidR="00D42741">
        <w:rPr>
          <w:lang w:val="pt-BR"/>
        </w:rPr>
        <w:t>4</w:t>
      </w:r>
      <w:r w:rsidR="001D653F">
        <w:rPr>
          <w:lang w:val="pt-BR"/>
        </w:rPr>
        <w:t>0.000,00 (</w:t>
      </w:r>
      <w:r w:rsidR="00D42741">
        <w:rPr>
          <w:lang w:val="pt-BR"/>
        </w:rPr>
        <w:t xml:space="preserve">quarenta </w:t>
      </w:r>
      <w:r w:rsidR="001D653F">
        <w:rPr>
          <w:lang w:val="pt-BR"/>
        </w:rPr>
        <w:t>mil reais) ao ano</w:t>
      </w:r>
      <w:r w:rsidRPr="10D401D6">
        <w:rPr>
          <w:lang w:val="pt-BR"/>
        </w:rPr>
        <w:t>, valor esse destinado exclusivamente à finalidade indicada na Cláusula Segunda do presente e que poderá estar sujeito à retenção de Imposta de Renda, conforme legislação aplicável.</w:t>
      </w:r>
    </w:p>
    <w:p w:rsidR="19E062CB" w:rsidP="77AD2657" w:rsidRDefault="19E062CB" w14:paraId="2C755EF4" w14:textId="11AE9245">
      <w:pPr>
        <w:spacing w:before="0"/>
        <w:rPr>
          <w:lang w:val="pt-BR"/>
        </w:rPr>
      </w:pPr>
      <w:r w:rsidRPr="77AD2657" w:rsidR="19E062CB">
        <w:rPr>
          <w:b w:val="1"/>
          <w:bCs w:val="1"/>
          <w:lang w:val="pt-BR"/>
        </w:rPr>
        <w:t>Parágrafo único</w:t>
      </w:r>
      <w:r w:rsidRPr="77AD2657" w:rsidR="19E062CB">
        <w:rPr>
          <w:lang w:val="pt-BR"/>
        </w:rPr>
        <w:t xml:space="preserve">. </w:t>
      </w:r>
      <w:r w:rsidRPr="77AD2657" w:rsidR="7600C2A2">
        <w:rPr>
          <w:lang w:val="pt-BR"/>
        </w:rPr>
        <w:t>Os recursos mencionados no caput, da Cláusula Primeira, deste instrumento, são oriundos dos recursos 0001 e 1150 cujo Plano e Aplicação foram devidamente aprovados pelo Comitê Gestor do PSA, para o Programa PSA/RPPN/RS, e estão vinculados no Instrumento Programático Orçamentário 3806 (IP PSA).</w:t>
      </w:r>
    </w:p>
    <w:p w:rsidRPr="00375066" w:rsidR="00375066" w:rsidP="00375066" w:rsidRDefault="00375066" w14:paraId="472E6C9A" w14:textId="77777777">
      <w:pPr>
        <w:rPr>
          <w:lang w:val="pt-BR"/>
        </w:rPr>
      </w:pPr>
      <w:r w:rsidRPr="00375066">
        <w:rPr>
          <w:b/>
          <w:bCs/>
          <w:lang w:val="pt-BR"/>
        </w:rPr>
        <w:t>CLÁUSULA SEGUNDA – DA DESTINAÇÃO DO REPASSE</w:t>
      </w:r>
    </w:p>
    <w:p w:rsidR="00375066" w:rsidP="77AD2657" w:rsidRDefault="00375066" w14:paraId="48C3C336" w14:textId="440105CB">
      <w:pPr>
        <w:pStyle w:val="Normal"/>
        <w:rPr>
          <w:lang w:val="pt-BR"/>
        </w:rPr>
      </w:pPr>
      <w:r w:rsidRPr="3EB00DDB" w:rsidR="19E062CB">
        <w:rPr>
          <w:rFonts w:ascii="Calibri" w:hAnsi="Calibri" w:eastAsia="Calibri" w:cs="" w:asciiTheme="minorAscii" w:hAnsiTheme="minorAscii" w:eastAsiaTheme="minorAscii" w:cstheme="minorBidi"/>
          <w:color w:val="auto"/>
          <w:sz w:val="22"/>
          <w:szCs w:val="22"/>
          <w:lang w:val="pt-BR" w:eastAsia="en-US" w:bidi="ar-SA"/>
        </w:rPr>
        <w:t>O repasse de re</w:t>
      </w:r>
      <w:r w:rsidRPr="3EB00DDB" w:rsidR="19E062CB">
        <w:rPr>
          <w:rFonts w:ascii="Calibri" w:hAnsi="Calibri" w:eastAsia="Calibri" w:cs="" w:asciiTheme="minorAscii" w:hAnsiTheme="minorAscii" w:eastAsiaTheme="minorAscii" w:cstheme="minorBidi"/>
          <w:color w:val="auto"/>
          <w:sz w:val="22"/>
          <w:szCs w:val="22"/>
          <w:lang w:val="pt-BR" w:eastAsia="en-US" w:bidi="ar-SA"/>
        </w:rPr>
        <w:t xml:space="preserve">cursos mencionado na Cláusula Primeira do presente instrumento destina-se ao Pagamento </w:t>
      </w:r>
      <w:r w:rsidRPr="3EB00DDB" w:rsidR="5F09C48D">
        <w:rPr>
          <w:rFonts w:ascii="Calibri" w:hAnsi="Calibri" w:eastAsia="Calibri" w:cs="" w:asciiTheme="minorAscii" w:hAnsiTheme="minorAscii" w:eastAsiaTheme="minorAscii" w:cstheme="minorBidi"/>
          <w:color w:val="auto"/>
          <w:sz w:val="22"/>
          <w:szCs w:val="22"/>
          <w:lang w:val="pt-BR" w:eastAsia="en-US" w:bidi="ar-SA"/>
        </w:rPr>
        <w:t>por</w:t>
      </w:r>
      <w:r w:rsidRPr="3EB00DDB" w:rsidR="19E062CB">
        <w:rPr>
          <w:rFonts w:ascii="Calibri" w:hAnsi="Calibri" w:eastAsia="Calibri" w:cs="" w:asciiTheme="minorAscii" w:hAnsiTheme="minorAscii" w:eastAsiaTheme="minorAscii" w:cstheme="minorBidi"/>
          <w:color w:val="auto"/>
          <w:sz w:val="22"/>
          <w:szCs w:val="22"/>
          <w:lang w:val="pt-BR" w:eastAsia="en-US" w:bidi="ar-SA"/>
        </w:rPr>
        <w:t xml:space="preserve"> Serviço Ambiental provido pela RPPN do </w:t>
      </w:r>
      <w:r w:rsidRPr="3EB00DDB" w:rsidR="19E062CB">
        <w:rPr>
          <w:rFonts w:ascii="Calibri" w:hAnsi="Calibri" w:eastAsia="Calibri" w:cs="" w:asciiTheme="minorAscii" w:hAnsiTheme="minorAscii" w:eastAsiaTheme="minorAscii" w:cstheme="minorBidi"/>
          <w:color w:val="auto"/>
          <w:sz w:val="22"/>
          <w:szCs w:val="22"/>
          <w:lang w:val="pt-BR" w:eastAsia="en-US" w:bidi="ar-SA"/>
        </w:rPr>
        <w:t>Compromissário(</w:t>
      </w:r>
      <w:r w:rsidRPr="3EB00DDB" w:rsidR="19E062CB">
        <w:rPr>
          <w:rFonts w:ascii="Calibri" w:hAnsi="Calibri" w:eastAsia="Calibri" w:cs="" w:asciiTheme="minorAscii" w:hAnsiTheme="minorAscii" w:eastAsiaTheme="minorAscii" w:cstheme="minorBidi"/>
          <w:color w:val="auto"/>
          <w:sz w:val="22"/>
          <w:szCs w:val="22"/>
          <w:lang w:val="pt-BR" w:eastAsia="en-US" w:bidi="ar-SA"/>
        </w:rPr>
        <w:t xml:space="preserve">a), que poderá ser aplicado na consecução de ações, que visem à manutenção e/ou incremento </w:t>
      </w:r>
      <w:r w:rsidRPr="3EB00DDB" w:rsidR="19E062CB">
        <w:rPr>
          <w:rFonts w:ascii="Calibri" w:hAnsi="Calibri" w:eastAsia="Calibri" w:cs="" w:asciiTheme="minorAscii" w:hAnsiTheme="minorAscii" w:eastAsiaTheme="minorAscii" w:cstheme="minorBidi"/>
          <w:color w:val="auto"/>
          <w:sz w:val="22"/>
          <w:szCs w:val="22"/>
          <w:lang w:val="pt-BR" w:eastAsia="en-US" w:bidi="ar-SA"/>
        </w:rPr>
        <w:t xml:space="preserve">dos serviços ambientais providos pela RPPN em conformidade com o </w:t>
      </w:r>
      <w:r w:rsidRPr="3EB00DDB" w:rsidR="47C6DD4E">
        <w:rPr>
          <w:rFonts w:ascii="Calibri" w:hAnsi="Calibri" w:eastAsia="Calibri" w:cs="" w:asciiTheme="minorAscii" w:hAnsiTheme="minorAscii" w:eastAsiaTheme="minorAscii" w:cstheme="minorBidi"/>
          <w:color w:val="auto"/>
          <w:sz w:val="22"/>
          <w:szCs w:val="22"/>
          <w:lang w:val="pt-BR" w:eastAsia="en-US" w:bidi="ar-SA"/>
        </w:rPr>
        <w:t>Programa</w:t>
      </w:r>
      <w:r w:rsidRPr="3EB00DDB" w:rsidR="19E062CB">
        <w:rPr>
          <w:rFonts w:ascii="Calibri" w:hAnsi="Calibri" w:eastAsia="Calibri" w:cs="" w:asciiTheme="minorAscii" w:hAnsiTheme="minorAscii" w:eastAsiaTheme="minorAscii" w:cstheme="minorBidi"/>
          <w:color w:val="auto"/>
          <w:sz w:val="22"/>
          <w:szCs w:val="22"/>
          <w:lang w:val="pt-BR" w:eastAsia="en-US" w:bidi="ar-SA"/>
        </w:rPr>
        <w:t xml:space="preserve"> de Pagamento por Serviços Ambientais para Reservas Particulares do Patrimônio Natural no </w:t>
      </w:r>
      <w:r w:rsidRPr="3EB00DDB" w:rsidR="1DF32B0D">
        <w:rPr>
          <w:rFonts w:ascii="Calibri" w:hAnsi="Calibri" w:eastAsia="Calibri" w:cs="" w:asciiTheme="minorAscii" w:hAnsiTheme="minorAscii" w:eastAsiaTheme="minorAscii" w:cstheme="minorBidi"/>
          <w:color w:val="auto"/>
          <w:sz w:val="22"/>
          <w:szCs w:val="22"/>
          <w:lang w:val="pt-BR" w:eastAsia="en-US" w:bidi="ar-SA"/>
        </w:rPr>
        <w:t>Rio Grande do Sul</w:t>
      </w:r>
      <w:r w:rsidRPr="3EB00DDB" w:rsidR="3A9C5CF1">
        <w:rPr>
          <w:rFonts w:ascii="Calibri" w:hAnsi="Calibri" w:eastAsia="Calibri" w:cs="" w:asciiTheme="minorAscii" w:hAnsiTheme="minorAscii" w:eastAsiaTheme="minorAscii" w:cstheme="minorBidi"/>
          <w:color w:val="auto"/>
          <w:sz w:val="22"/>
          <w:szCs w:val="22"/>
          <w:lang w:val="pt-BR" w:eastAsia="en-US" w:bidi="ar-SA"/>
        </w:rPr>
        <w:t xml:space="preserve"> (PSA/RPPN/RS)</w:t>
      </w:r>
      <w:r w:rsidRPr="3EB00DDB" w:rsidR="1DF32B0D">
        <w:rPr>
          <w:rFonts w:ascii="Calibri" w:hAnsi="Calibri" w:eastAsia="Calibri" w:cs="" w:asciiTheme="minorAscii" w:hAnsiTheme="minorAscii" w:eastAsiaTheme="minorAscii" w:cstheme="minorBidi"/>
          <w:color w:val="auto"/>
          <w:sz w:val="22"/>
          <w:szCs w:val="22"/>
          <w:lang w:val="pt-BR" w:eastAsia="en-US" w:bidi="ar-SA"/>
        </w:rPr>
        <w:t>,</w:t>
      </w:r>
      <w:r w:rsidRPr="3EB00DDB" w:rsidR="19E062CB">
        <w:rPr>
          <w:rFonts w:ascii="Calibri" w:hAnsi="Calibri" w:eastAsia="Calibri" w:cs="" w:asciiTheme="minorAscii" w:hAnsiTheme="minorAscii" w:eastAsiaTheme="minorAscii" w:cstheme="minorBidi"/>
          <w:color w:val="auto"/>
          <w:sz w:val="22"/>
          <w:szCs w:val="22"/>
          <w:lang w:val="pt-BR" w:eastAsia="en-US" w:bidi="ar-SA"/>
        </w:rPr>
        <w:t xml:space="preserve"> disciplinad</w:t>
      </w:r>
      <w:r w:rsidRPr="3EB00DDB" w:rsidR="04807485">
        <w:rPr>
          <w:rFonts w:ascii="Calibri" w:hAnsi="Calibri" w:eastAsia="Calibri" w:cs="" w:asciiTheme="minorAscii" w:hAnsiTheme="minorAscii" w:eastAsiaTheme="minorAscii" w:cstheme="minorBidi"/>
          <w:color w:val="auto"/>
          <w:sz w:val="22"/>
          <w:szCs w:val="22"/>
          <w:lang w:val="pt-BR" w:eastAsia="en-US" w:bidi="ar-SA"/>
        </w:rPr>
        <w:t>as</w:t>
      </w:r>
      <w:r w:rsidRPr="3EB00DDB" w:rsidR="19E062CB">
        <w:rPr>
          <w:rFonts w:ascii="Calibri" w:hAnsi="Calibri" w:eastAsia="Calibri" w:cs="" w:asciiTheme="minorAscii" w:hAnsiTheme="minorAscii" w:eastAsiaTheme="minorAscii" w:cstheme="minorBidi"/>
          <w:color w:val="auto"/>
          <w:sz w:val="22"/>
          <w:szCs w:val="22"/>
          <w:lang w:val="pt-BR" w:eastAsia="en-US" w:bidi="ar-SA"/>
        </w:rPr>
        <w:t xml:space="preserve"> pel</w:t>
      </w:r>
      <w:r w:rsidRPr="3EB00DDB" w:rsidR="1C0E7F95">
        <w:rPr>
          <w:rFonts w:ascii="Calibri" w:hAnsi="Calibri" w:eastAsia="Calibri" w:cs="" w:asciiTheme="minorAscii" w:hAnsiTheme="minorAscii" w:eastAsiaTheme="minorAscii" w:cstheme="minorBidi"/>
          <w:color w:val="auto"/>
          <w:sz w:val="22"/>
          <w:szCs w:val="22"/>
          <w:lang w:val="pt-BR" w:eastAsia="en-US" w:bidi="ar-SA"/>
        </w:rPr>
        <w:t>o Decret</w:t>
      </w:r>
      <w:r w:rsidRPr="3EB00DDB" w:rsidR="1C0E7F95">
        <w:rPr>
          <w:rFonts w:ascii="Calibri" w:hAnsi="Calibri" w:eastAsia="Calibri" w:cs="" w:asciiTheme="minorAscii" w:hAnsiTheme="minorAscii" w:eastAsiaTheme="minorAscii" w:cstheme="minorBidi"/>
          <w:color w:val="auto"/>
          <w:sz w:val="22"/>
          <w:szCs w:val="22"/>
          <w:lang w:val="pt-BR" w:eastAsia="en-US" w:bidi="ar-SA"/>
        </w:rPr>
        <w:t>o</w:t>
      </w:r>
      <w:r w:rsidRPr="3EB00DDB" w:rsidR="19E062CB">
        <w:rPr>
          <w:rFonts w:ascii="Calibri" w:hAnsi="Calibri" w:eastAsia="Calibri" w:cs="" w:asciiTheme="minorAscii" w:hAnsiTheme="minorAscii" w:eastAsiaTheme="minorAscii" w:cstheme="minorBidi"/>
          <w:color w:val="auto"/>
          <w:sz w:val="22"/>
          <w:szCs w:val="22"/>
          <w:lang w:val="pt-BR" w:eastAsia="en-US" w:bidi="ar-SA"/>
        </w:rPr>
        <w:t xml:space="preserve"> Estadual nº</w:t>
      </w:r>
      <w:r w:rsidRPr="3EB00DDB" w:rsidR="488140BA">
        <w:rPr>
          <w:rFonts w:ascii="Calibri" w:hAnsi="Calibri" w:eastAsia="Calibri" w:cs="" w:asciiTheme="minorAscii" w:hAnsiTheme="minorAscii" w:eastAsiaTheme="minorAscii" w:cstheme="minorBidi"/>
          <w:noProof w:val="0"/>
          <w:color w:val="auto"/>
          <w:sz w:val="22"/>
          <w:szCs w:val="22"/>
          <w:lang w:val="pt-BR" w:eastAsia="en-US" w:bidi="ar-SA"/>
        </w:rPr>
        <w:t>57.672, DE 13 DE JUNHO DE 2024</w:t>
      </w:r>
      <w:r w:rsidRPr="3EB00DDB" w:rsidR="19E062CB">
        <w:rPr>
          <w:rFonts w:ascii="Calibri" w:hAnsi="Calibri" w:eastAsia="Calibri" w:cs="" w:asciiTheme="minorAscii" w:hAnsiTheme="minorAscii" w:eastAsiaTheme="minorAscii" w:cstheme="minorBidi"/>
          <w:color w:val="auto"/>
          <w:sz w:val="22"/>
          <w:szCs w:val="22"/>
          <w:lang w:val="pt-BR" w:eastAsia="en-US" w:bidi="ar-SA"/>
        </w:rPr>
        <w:t xml:space="preserve"> e</w:t>
      </w:r>
      <w:r w:rsidRPr="3EB00DDB" w:rsidR="19E062CB">
        <w:rPr>
          <w:rFonts w:ascii="Calibri" w:hAnsi="Calibri" w:eastAsia="Calibri" w:cs="" w:asciiTheme="minorAscii" w:hAnsiTheme="minorAscii" w:eastAsiaTheme="minorAscii" w:cstheme="minorBidi"/>
          <w:color w:val="auto"/>
          <w:sz w:val="22"/>
          <w:szCs w:val="22"/>
          <w:lang w:val="pt-BR" w:eastAsia="en-US" w:bidi="ar-SA"/>
        </w:rPr>
        <w:t xml:space="preserve"> consoante Edital de Chamada Pública </w:t>
      </w:r>
      <w:r w:rsidRPr="3EB00DDB" w:rsidR="5F09C48D">
        <w:rPr>
          <w:rFonts w:ascii="Calibri" w:hAnsi="Calibri" w:eastAsia="Calibri" w:cs="" w:asciiTheme="minorAscii" w:hAnsiTheme="minorAscii" w:eastAsiaTheme="minorAscii" w:cstheme="minorBidi"/>
          <w:color w:val="auto"/>
          <w:sz w:val="22"/>
          <w:szCs w:val="22"/>
          <w:lang w:val="pt-BR" w:eastAsia="en-US" w:bidi="ar-SA"/>
        </w:rPr>
        <w:t xml:space="preserve">PEPSA </w:t>
      </w:r>
      <w:r w:rsidRPr="3EB00DDB" w:rsidR="19E062CB">
        <w:rPr>
          <w:rFonts w:ascii="Calibri" w:hAnsi="Calibri" w:eastAsia="Calibri" w:cs="" w:asciiTheme="minorAscii" w:hAnsiTheme="minorAscii" w:eastAsiaTheme="minorAscii" w:cstheme="minorBidi"/>
          <w:color w:val="auto"/>
          <w:sz w:val="22"/>
          <w:szCs w:val="22"/>
          <w:lang w:val="pt-BR" w:eastAsia="en-US" w:bidi="ar-SA"/>
        </w:rPr>
        <w:t xml:space="preserve">nº </w:t>
      </w:r>
      <w:r w:rsidRPr="3EB00DDB" w:rsidR="5F09C48D">
        <w:rPr>
          <w:rFonts w:ascii="Calibri" w:hAnsi="Calibri" w:eastAsia="Calibri" w:cs="" w:asciiTheme="minorAscii" w:hAnsiTheme="minorAscii" w:eastAsiaTheme="minorAscii" w:cstheme="minorBidi"/>
          <w:color w:val="auto"/>
          <w:sz w:val="22"/>
          <w:szCs w:val="22"/>
          <w:lang w:val="pt-BR" w:eastAsia="en-US" w:bidi="ar-SA"/>
        </w:rPr>
        <w:t>0</w:t>
      </w:r>
      <w:r w:rsidRPr="3EB00DDB" w:rsidR="58864B1B">
        <w:rPr>
          <w:rFonts w:ascii="Calibri" w:hAnsi="Calibri" w:eastAsia="Calibri" w:cs="" w:asciiTheme="minorAscii" w:hAnsiTheme="minorAscii" w:eastAsiaTheme="minorAscii" w:cstheme="minorBidi"/>
          <w:color w:val="auto"/>
          <w:sz w:val="22"/>
          <w:szCs w:val="22"/>
          <w:lang w:val="pt-BR" w:eastAsia="en-US" w:bidi="ar-SA"/>
        </w:rPr>
        <w:t>1</w:t>
      </w:r>
      <w:r w:rsidRPr="3EB00DDB" w:rsidR="19E062CB">
        <w:rPr>
          <w:rFonts w:ascii="Calibri" w:hAnsi="Calibri" w:eastAsia="Calibri" w:cs="" w:asciiTheme="minorAscii" w:hAnsiTheme="minorAscii" w:eastAsiaTheme="minorAscii" w:cstheme="minorBidi"/>
          <w:color w:val="auto"/>
          <w:sz w:val="22"/>
          <w:szCs w:val="22"/>
          <w:lang w:val="pt-BR" w:eastAsia="en-US" w:bidi="ar-SA"/>
        </w:rPr>
        <w:t>/20</w:t>
      </w:r>
      <w:r w:rsidRPr="3EB00DDB" w:rsidR="46A40D6D">
        <w:rPr>
          <w:rFonts w:ascii="Calibri" w:hAnsi="Calibri" w:eastAsia="Calibri" w:cs="" w:asciiTheme="minorAscii" w:hAnsiTheme="minorAscii" w:eastAsiaTheme="minorAscii" w:cstheme="minorBidi"/>
          <w:color w:val="auto"/>
          <w:sz w:val="22"/>
          <w:szCs w:val="22"/>
          <w:lang w:val="pt-BR" w:eastAsia="en-US" w:bidi="ar-SA"/>
        </w:rPr>
        <w:t>2</w:t>
      </w:r>
      <w:r w:rsidRPr="3EB00DDB" w:rsidR="21EC6ACA">
        <w:rPr>
          <w:rFonts w:ascii="Calibri" w:hAnsi="Calibri" w:eastAsia="Calibri" w:cs="" w:asciiTheme="minorAscii" w:hAnsiTheme="minorAscii" w:eastAsiaTheme="minorAscii" w:cstheme="minorBidi"/>
          <w:color w:val="auto"/>
          <w:sz w:val="22"/>
          <w:szCs w:val="22"/>
          <w:lang w:val="pt-BR" w:eastAsia="en-US" w:bidi="ar-SA"/>
        </w:rPr>
        <w:t>4</w:t>
      </w:r>
      <w:r w:rsidRPr="3EB00DDB" w:rsidR="46A40D6D">
        <w:rPr>
          <w:rFonts w:ascii="Calibri" w:hAnsi="Calibri" w:eastAsia="Calibri" w:cs="" w:asciiTheme="minorAscii" w:hAnsiTheme="minorAscii" w:eastAsiaTheme="minorAscii" w:cstheme="minorBidi"/>
          <w:color w:val="auto"/>
          <w:sz w:val="22"/>
          <w:szCs w:val="22"/>
          <w:lang w:val="pt-BR" w:eastAsia="en-US" w:bidi="ar-SA"/>
        </w:rPr>
        <w:t>.</w:t>
      </w:r>
    </w:p>
    <w:p w:rsidRPr="00375066" w:rsidR="00375066" w:rsidP="00375066" w:rsidRDefault="00375066" w14:paraId="5A32E724" w14:textId="10364BBD">
      <w:pPr>
        <w:rPr>
          <w:lang w:val="pt-BR"/>
        </w:rPr>
      </w:pPr>
      <w:r w:rsidRPr="0D6191CE">
        <w:rPr>
          <w:b/>
          <w:bCs/>
          <w:lang w:val="pt-BR"/>
        </w:rPr>
        <w:t xml:space="preserve">Parágrafo único. </w:t>
      </w:r>
      <w:r w:rsidRPr="0D6191CE">
        <w:rPr>
          <w:lang w:val="pt-BR"/>
        </w:rPr>
        <w:t>O Projeto Individual da RPPN (PI</w:t>
      </w:r>
      <w:r w:rsidRPr="0D6191CE" w:rsidR="4A4DB7A2">
        <w:rPr>
          <w:lang w:val="pt-BR"/>
        </w:rPr>
        <w:t>-</w:t>
      </w:r>
      <w:r w:rsidRPr="0D6191CE">
        <w:rPr>
          <w:lang w:val="pt-BR"/>
        </w:rPr>
        <w:t>RPPN</w:t>
      </w:r>
      <w:r w:rsidR="00957C97">
        <w:rPr>
          <w:lang w:val="pt-BR"/>
        </w:rPr>
        <w:t xml:space="preserve">, </w:t>
      </w:r>
      <w:r w:rsidR="0068464F">
        <w:rPr>
          <w:lang w:val="pt-BR"/>
        </w:rPr>
        <w:t xml:space="preserve">ANEXO </w:t>
      </w:r>
      <w:r w:rsidR="00957C97">
        <w:rPr>
          <w:lang w:val="pt-BR"/>
        </w:rPr>
        <w:t>3 do Edital</w:t>
      </w:r>
      <w:r w:rsidRPr="0D6191CE">
        <w:rPr>
          <w:lang w:val="pt-BR"/>
        </w:rPr>
        <w:t>), deverá indicar, de forma clara, as ações que serão realizadas pelo Compromissário (a)</w:t>
      </w:r>
      <w:r w:rsidRPr="0D6191CE" w:rsidR="007B4F55">
        <w:rPr>
          <w:lang w:val="pt-BR"/>
        </w:rPr>
        <w:t xml:space="preserve"> </w:t>
      </w:r>
      <w:r w:rsidRPr="0D6191CE">
        <w:rPr>
          <w:lang w:val="pt-BR"/>
        </w:rPr>
        <w:t>para manutenção e/ou incremento dos serviços ambientais providos pela RPPN, seus prazos, metas e indicadores a serem cumpridos, a fim de proceder ao desembolso dos valores previstos na Cláusula Primeira, do presente instrumento.</w:t>
      </w:r>
    </w:p>
    <w:p w:rsidRPr="00375066" w:rsidR="00375066" w:rsidP="00375066" w:rsidRDefault="00375066" w14:paraId="620111A0" w14:textId="28DE3C60">
      <w:pPr>
        <w:rPr>
          <w:lang w:val="pt-BR"/>
        </w:rPr>
      </w:pPr>
      <w:r w:rsidRPr="00375066">
        <w:rPr>
          <w:b/>
          <w:bCs/>
          <w:lang w:val="pt-BR"/>
        </w:rPr>
        <w:t xml:space="preserve">CLÁUSULA TERCEIRA – DO </w:t>
      </w:r>
      <w:r w:rsidR="002D45B2">
        <w:rPr>
          <w:b/>
          <w:bCs/>
          <w:lang w:val="pt-BR"/>
        </w:rPr>
        <w:t>PAGAMENTO</w:t>
      </w:r>
    </w:p>
    <w:p w:rsidRPr="002D45B2" w:rsidR="002D45B2" w:rsidP="002D45B2" w:rsidRDefault="002D45B2" w14:paraId="07E32632" w14:textId="39753AA4">
      <w:pPr>
        <w:spacing w:before="0"/>
        <w:rPr>
          <w:lang w:val="pt-BR"/>
        </w:rPr>
      </w:pPr>
      <w:r w:rsidRPr="002D45B2">
        <w:rPr>
          <w:lang w:val="pt-BR"/>
        </w:rPr>
        <w:t>O desembolso dos valores referentes ao serviço ambiental prestado será realizado da seguinte forma:</w:t>
      </w:r>
    </w:p>
    <w:p w:rsidRPr="002D45B2" w:rsidR="002D45B2" w:rsidP="00753AFF" w:rsidRDefault="002D45B2" w14:paraId="303CFD3E" w14:textId="3F1D3B97">
      <w:pPr>
        <w:numPr>
          <w:ilvl w:val="0"/>
          <w:numId w:val="5"/>
        </w:numPr>
        <w:spacing w:before="0"/>
        <w:rPr>
          <w:lang w:val="pt-BR"/>
        </w:rPr>
      </w:pPr>
      <w:r w:rsidRPr="002D45B2">
        <w:rPr>
          <w:lang w:val="pt-BR"/>
        </w:rPr>
        <w:t xml:space="preserve">1ª Parcela: no mínimo 30 (trinta) dias após a assinatura do Termo de Compromisso, considerando que o proprietário receberá um valor de entrada para conseguir iniciar as ações em RPPN que demandem investimentos, ou pela compensação pelo custo de oportunidade do uso do solo por meio da remuneração daqueles que </w:t>
      </w:r>
      <w:r w:rsidR="00AD7809">
        <w:rPr>
          <w:lang w:val="pt-BR"/>
        </w:rPr>
        <w:t xml:space="preserve">já </w:t>
      </w:r>
      <w:r w:rsidRPr="002D45B2">
        <w:rPr>
          <w:lang w:val="pt-BR"/>
        </w:rPr>
        <w:t>contribuem para a preservação dos ecossistemas através dos serviços ambientais prestados.</w:t>
      </w:r>
    </w:p>
    <w:p w:rsidRPr="002D45B2" w:rsidR="002D45B2" w:rsidP="00753AFF" w:rsidRDefault="002D45B2" w14:paraId="2ECC0C64" w14:textId="5F83E07A">
      <w:pPr>
        <w:numPr>
          <w:ilvl w:val="0"/>
          <w:numId w:val="5"/>
        </w:numPr>
        <w:spacing w:before="0"/>
        <w:rPr>
          <w:lang w:val="pt-BR"/>
        </w:rPr>
      </w:pPr>
      <w:r w:rsidRPr="002D45B2">
        <w:rPr>
          <w:lang w:val="pt-BR"/>
        </w:rPr>
        <w:t xml:space="preserve">2ª Parcela: 18 (dezoito) meses após a assinatura do Termo de Compromisso e mediante a aprovação do Relatório de Monitoramento Autodeclaratório (ANEXO </w:t>
      </w:r>
      <w:proofErr w:type="gramStart"/>
      <w:r w:rsidRPr="002D45B2">
        <w:rPr>
          <w:lang w:val="pt-BR"/>
        </w:rPr>
        <w:t>5</w:t>
      </w:r>
      <w:proofErr w:type="gramEnd"/>
      <w:r w:rsidRPr="002D45B2">
        <w:rPr>
          <w:lang w:val="pt-BR"/>
        </w:rPr>
        <w:t>) pelo Comitê Gestor do PEPSA, passível de vistoria técnica designada pela SEMA;</w:t>
      </w:r>
    </w:p>
    <w:p w:rsidRPr="002D45B2" w:rsidR="002D45B2" w:rsidP="00753AFF" w:rsidRDefault="002D45B2" w14:paraId="65041C23" w14:textId="310C40D8">
      <w:pPr>
        <w:numPr>
          <w:ilvl w:val="0"/>
          <w:numId w:val="5"/>
        </w:numPr>
        <w:spacing w:before="0"/>
        <w:rPr>
          <w:lang w:val="pt-BR"/>
        </w:rPr>
      </w:pPr>
      <w:r w:rsidRPr="002D45B2">
        <w:rPr>
          <w:lang w:val="pt-BR"/>
        </w:rPr>
        <w:t>3ª Parcela: 36 (trinta e seis) meses pós a assinatura do Termo de Compromisso e mediante a aprovação do Relatório de Monitoramento Autodeclaratório (ANEXO 5) pelo Comitê Gestor do PEPSA, passível de vistoria técnica designada pela SEMA.</w:t>
      </w:r>
    </w:p>
    <w:p w:rsidRPr="00375066" w:rsidR="00375066" w:rsidP="002D45B2" w:rsidRDefault="002D45B2" w14:paraId="72A3D3EC" w14:textId="615781AA">
      <w:pPr>
        <w:spacing w:before="0"/>
        <w:rPr>
          <w:lang w:val="pt-BR"/>
        </w:rPr>
      </w:pPr>
      <w:r w:rsidRPr="002D45B2">
        <w:rPr>
          <w:lang w:val="pt-BR"/>
        </w:rPr>
        <w:t>Para recebimento dos valores previstos no Termo de Compromisso, o proprietário da RPPN deverá abrir conta específica para este Programa no Banco do Brasil ou Banrisul, instituição bancária oficial utilizada pelo Governo do Rio Grande do Sul, não podendo utilizar esta conta para outras finalidades que não seja o recebimento e saques dos valores repassados.</w:t>
      </w:r>
    </w:p>
    <w:p w:rsidRPr="00375066" w:rsidR="00375066" w:rsidP="00375066" w:rsidRDefault="00375066" w14:paraId="1C790DC3" w14:textId="51DEFA46">
      <w:pPr>
        <w:rPr>
          <w:lang w:val="pt-BR"/>
        </w:rPr>
      </w:pPr>
      <w:r w:rsidRPr="01D01FA0">
        <w:rPr>
          <w:b/>
          <w:bCs/>
          <w:lang w:val="pt-BR"/>
        </w:rPr>
        <w:t xml:space="preserve">CLÁUSULA QUARTA – DAS OBRIGAÇÕES </w:t>
      </w:r>
      <w:proofErr w:type="gramStart"/>
      <w:r w:rsidRPr="01D01FA0">
        <w:rPr>
          <w:b/>
          <w:bCs/>
          <w:lang w:val="pt-BR"/>
        </w:rPr>
        <w:t>DO(</w:t>
      </w:r>
      <w:proofErr w:type="gramEnd"/>
      <w:r w:rsidRPr="01D01FA0">
        <w:rPr>
          <w:b/>
          <w:bCs/>
          <w:lang w:val="pt-BR"/>
        </w:rPr>
        <w:t>A) COMPROMISSÁRIO(A)</w:t>
      </w:r>
    </w:p>
    <w:p w:rsidRPr="00375066" w:rsidR="00375066" w:rsidP="00375066" w:rsidRDefault="00375066" w14:paraId="17710EA5" w14:textId="310FD81C">
      <w:pPr>
        <w:spacing w:before="0"/>
        <w:rPr>
          <w:lang w:val="pt-BR"/>
        </w:rPr>
      </w:pPr>
      <w:r w:rsidRPr="01D01FA0">
        <w:rPr>
          <w:lang w:val="pt-BR"/>
        </w:rPr>
        <w:t>O(A) Compromissário(a) do presente instrumento obriga-se a:</w:t>
      </w:r>
    </w:p>
    <w:p w:rsidR="00957C97" w:rsidP="00957C97" w:rsidRDefault="00957C97" w14:paraId="5A7166DB" w14:textId="6F5C34FD">
      <w:pPr>
        <w:numPr>
          <w:ilvl w:val="0"/>
          <w:numId w:val="5"/>
        </w:numPr>
        <w:spacing w:before="0"/>
        <w:rPr>
          <w:lang w:val="pt-BR"/>
        </w:rPr>
      </w:pPr>
      <w:r>
        <w:rPr>
          <w:lang w:val="pt-BR"/>
        </w:rPr>
        <w:t>Fornecer</w:t>
      </w:r>
      <w:r w:rsidR="00AD7809">
        <w:rPr>
          <w:lang w:val="pt-BR"/>
        </w:rPr>
        <w:t xml:space="preserve"> ações de provimento de</w:t>
      </w:r>
      <w:r>
        <w:rPr>
          <w:lang w:val="pt-BR"/>
        </w:rPr>
        <w:t xml:space="preserve"> </w:t>
      </w:r>
      <w:r w:rsidRPr="00957C97">
        <w:rPr>
          <w:lang w:val="pt-BR"/>
        </w:rPr>
        <w:t xml:space="preserve">serviços ambientais em sua propriedade, </w:t>
      </w:r>
      <w:r w:rsidR="00106847">
        <w:rPr>
          <w:lang w:val="pt-BR"/>
        </w:rPr>
        <w:t xml:space="preserve">bem como outras iniciativas, </w:t>
      </w:r>
      <w:r w:rsidRPr="00957C97">
        <w:rPr>
          <w:lang w:val="pt-BR"/>
        </w:rPr>
        <w:t>visando manter e ampliar a conservação da biodiversidade, tendo como consequência a melhoria dos serviços ecossistêmicos prestados pelos ecossistemas natura</w:t>
      </w:r>
      <w:r>
        <w:rPr>
          <w:lang w:val="pt-BR"/>
        </w:rPr>
        <w:t>is e as espécies que os compõem;</w:t>
      </w:r>
    </w:p>
    <w:p w:rsidRPr="00375066" w:rsidR="00375066" w:rsidRDefault="00375066" w14:paraId="68E34899" w14:textId="519EA921">
      <w:pPr>
        <w:numPr>
          <w:ilvl w:val="0"/>
          <w:numId w:val="5"/>
        </w:numPr>
        <w:spacing w:before="0"/>
        <w:rPr>
          <w:lang w:val="pt-BR"/>
        </w:rPr>
      </w:pPr>
      <w:r w:rsidRPr="0D6191CE">
        <w:rPr>
          <w:lang w:val="pt-BR"/>
        </w:rPr>
        <w:t xml:space="preserve">Executar as ações </w:t>
      </w:r>
      <w:r w:rsidRPr="0D6191CE" w:rsidR="43E7213E">
        <w:rPr>
          <w:lang w:val="pt-BR"/>
        </w:rPr>
        <w:t xml:space="preserve">previstas </w:t>
      </w:r>
      <w:r w:rsidRPr="0D6191CE">
        <w:rPr>
          <w:lang w:val="pt-BR"/>
        </w:rPr>
        <w:t>no PI</w:t>
      </w:r>
      <w:r w:rsidRPr="0D6191CE" w:rsidR="67DD989B">
        <w:rPr>
          <w:lang w:val="pt-BR"/>
        </w:rPr>
        <w:t>-</w:t>
      </w:r>
      <w:r w:rsidRPr="0D6191CE">
        <w:rPr>
          <w:lang w:val="pt-BR"/>
        </w:rPr>
        <w:t>RPPN conforme disposto no parágrafo único da Cláusula Segunda;</w:t>
      </w:r>
    </w:p>
    <w:p w:rsidRPr="00375066" w:rsidR="00375066" w:rsidRDefault="00375066" w14:paraId="46D8CAAC" w14:textId="77556063">
      <w:pPr>
        <w:numPr>
          <w:ilvl w:val="0"/>
          <w:numId w:val="5"/>
        </w:numPr>
        <w:spacing w:before="0"/>
        <w:rPr>
          <w:lang w:val="pt-BR"/>
        </w:rPr>
      </w:pPr>
      <w:r w:rsidRPr="01D01FA0">
        <w:rPr>
          <w:lang w:val="pt-BR"/>
        </w:rPr>
        <w:t xml:space="preserve">Acompanhar a equipe </w:t>
      </w:r>
      <w:r w:rsidRPr="01D01FA0" w:rsidR="72DE3B8F">
        <w:rPr>
          <w:lang w:val="pt-BR"/>
        </w:rPr>
        <w:t xml:space="preserve">técnica </w:t>
      </w:r>
      <w:r w:rsidRPr="01D01FA0">
        <w:rPr>
          <w:lang w:val="pt-BR"/>
        </w:rPr>
        <w:t>de monitoramento durante a</w:t>
      </w:r>
      <w:r w:rsidRPr="01D01FA0" w:rsidR="12D97598">
        <w:rPr>
          <w:lang w:val="pt-BR"/>
        </w:rPr>
        <w:t>s</w:t>
      </w:r>
      <w:r w:rsidRPr="01D01FA0">
        <w:rPr>
          <w:lang w:val="pt-BR"/>
        </w:rPr>
        <w:t xml:space="preserve"> vistoria</w:t>
      </w:r>
      <w:r w:rsidRPr="01D01FA0" w:rsidR="121F33D4">
        <w:rPr>
          <w:lang w:val="pt-BR"/>
        </w:rPr>
        <w:t>s</w:t>
      </w:r>
      <w:r w:rsidRPr="01D01FA0">
        <w:rPr>
          <w:lang w:val="pt-BR"/>
        </w:rPr>
        <w:t xml:space="preserve"> previstas no PI</w:t>
      </w:r>
      <w:r w:rsidRPr="01D01FA0" w:rsidR="6B72CAED">
        <w:rPr>
          <w:lang w:val="pt-BR"/>
        </w:rPr>
        <w:t>-</w:t>
      </w:r>
      <w:r w:rsidRPr="01D01FA0">
        <w:rPr>
          <w:lang w:val="pt-BR"/>
        </w:rPr>
        <w:t>RPPN, fornecendo todas as informações necessárias;</w:t>
      </w:r>
    </w:p>
    <w:p w:rsidR="00375066" w:rsidRDefault="00375066" w14:paraId="30BC31DE" w14:textId="5786297A">
      <w:pPr>
        <w:numPr>
          <w:ilvl w:val="0"/>
          <w:numId w:val="5"/>
        </w:numPr>
        <w:rPr>
          <w:lang w:val="pt-BR"/>
        </w:rPr>
      </w:pPr>
      <w:r w:rsidRPr="0D6191CE">
        <w:rPr>
          <w:lang w:val="pt-BR"/>
        </w:rPr>
        <w:t>Cumprir as condições estabelecidas no presente Termo de Compromisso e no PI</w:t>
      </w:r>
      <w:r w:rsidRPr="0D6191CE" w:rsidR="1D1272BD">
        <w:rPr>
          <w:lang w:val="pt-BR"/>
        </w:rPr>
        <w:t>-</w:t>
      </w:r>
      <w:r w:rsidRPr="0D6191CE">
        <w:rPr>
          <w:lang w:val="pt-BR"/>
        </w:rPr>
        <w:t xml:space="preserve">RPPN, aprovado </w:t>
      </w:r>
      <w:r w:rsidRPr="0D6191CE" w:rsidR="40ACB97F">
        <w:rPr>
          <w:lang w:val="pt-BR"/>
        </w:rPr>
        <w:t>pelo Comitê Gestor do PEPSA</w:t>
      </w:r>
      <w:r w:rsidRPr="0D6191CE">
        <w:rPr>
          <w:lang w:val="pt-BR"/>
        </w:rPr>
        <w:t xml:space="preserve">, sendo parte integrante e indissociável </w:t>
      </w:r>
      <w:r w:rsidR="00957C97">
        <w:rPr>
          <w:lang w:val="pt-BR"/>
        </w:rPr>
        <w:t>do Edital</w:t>
      </w:r>
      <w:r w:rsidRPr="0D6191CE">
        <w:rPr>
          <w:lang w:val="pt-BR"/>
        </w:rPr>
        <w:t>, respeitando os prazos fixados, observando a legislação pertinente, bem como prezando pelos melhores padrões de qualidade e economia</w:t>
      </w:r>
      <w:r w:rsidRPr="0D6191CE" w:rsidR="7186FA3D">
        <w:rPr>
          <w:lang w:val="pt-BR"/>
        </w:rPr>
        <w:t>.</w:t>
      </w:r>
    </w:p>
    <w:p w:rsidRPr="00375066" w:rsidR="00DD240D" w:rsidRDefault="00DD240D" w14:paraId="555665FE" w14:textId="47DCBA1F">
      <w:pPr>
        <w:numPr>
          <w:ilvl w:val="0"/>
          <w:numId w:val="5"/>
        </w:numPr>
        <w:rPr>
          <w:lang w:val="pt-BR"/>
        </w:rPr>
      </w:pPr>
      <w:r>
        <w:rPr>
          <w:lang w:val="pt-BR"/>
        </w:rPr>
        <w:t>Apresentar prestação de contas e comprovantes de despesas no PI-RPPN</w:t>
      </w:r>
      <w:r w:rsidR="00AD7809">
        <w:rPr>
          <w:lang w:val="pt-BR"/>
        </w:rPr>
        <w:t xml:space="preserve">, quando existentes. </w:t>
      </w:r>
    </w:p>
    <w:p w:rsidR="00375066" w:rsidP="00375066" w:rsidRDefault="00375066" w14:paraId="5A8B948B" w14:textId="3294A70B">
      <w:pPr>
        <w:rPr>
          <w:b/>
          <w:bCs/>
          <w:lang w:val="pt-BR"/>
        </w:rPr>
      </w:pPr>
      <w:r w:rsidRPr="01D01FA0">
        <w:rPr>
          <w:b/>
          <w:bCs/>
          <w:lang w:val="pt-BR"/>
        </w:rPr>
        <w:t xml:space="preserve">CLÁUSULA </w:t>
      </w:r>
      <w:r w:rsidR="00DD240D">
        <w:rPr>
          <w:b/>
          <w:bCs/>
          <w:lang w:val="pt-BR"/>
        </w:rPr>
        <w:t>QUINTA</w:t>
      </w:r>
      <w:r w:rsidRPr="01D01FA0" w:rsidR="2D67A43C">
        <w:rPr>
          <w:b/>
          <w:bCs/>
          <w:lang w:val="pt-BR"/>
        </w:rPr>
        <w:t xml:space="preserve"> </w:t>
      </w:r>
      <w:r w:rsidRPr="01D01FA0">
        <w:rPr>
          <w:b/>
          <w:bCs/>
          <w:lang w:val="pt-BR"/>
        </w:rPr>
        <w:t xml:space="preserve">– DAS ATRIBUIÇÕES </w:t>
      </w:r>
      <w:proofErr w:type="gramStart"/>
      <w:r w:rsidRPr="01D01FA0" w:rsidR="004E2DB9">
        <w:rPr>
          <w:b/>
          <w:bCs/>
          <w:lang w:val="pt-BR"/>
        </w:rPr>
        <w:t>DA SEMA</w:t>
      </w:r>
      <w:proofErr w:type="gramEnd"/>
    </w:p>
    <w:p w:rsidRPr="00375066" w:rsidR="005759BE" w:rsidP="005759BE" w:rsidRDefault="005759BE" w14:paraId="65076D58" w14:textId="2A2DDA5A">
      <w:pPr>
        <w:spacing w:before="0"/>
        <w:rPr>
          <w:lang w:val="pt-BR"/>
        </w:rPr>
      </w:pPr>
      <w:r w:rsidRPr="01D01FA0">
        <w:rPr>
          <w:lang w:val="pt-BR"/>
        </w:rPr>
        <w:t xml:space="preserve">A coordenação </w:t>
      </w:r>
      <w:r>
        <w:rPr>
          <w:lang w:val="pt-BR"/>
        </w:rPr>
        <w:t>e o</w:t>
      </w:r>
      <w:r w:rsidRPr="01D01FA0">
        <w:rPr>
          <w:lang w:val="pt-BR"/>
        </w:rPr>
        <w:t xml:space="preserve"> monitoramento do </w:t>
      </w:r>
      <w:r w:rsidRPr="01D01FA0">
        <w:rPr>
          <w:rFonts w:eastAsia="Cambria" w:cs="Cambria"/>
          <w:color w:val="000000" w:themeColor="text1"/>
          <w:lang w:val="pt-BR"/>
        </w:rPr>
        <w:t>Programa PSA/RPPN/RS</w:t>
      </w:r>
      <w:r w:rsidRPr="01D01FA0">
        <w:rPr>
          <w:rFonts w:eastAsia="Cambria" w:cs="Cambria"/>
          <w:lang w:val="pt-BR"/>
        </w:rPr>
        <w:t xml:space="preserve"> </w:t>
      </w:r>
      <w:r>
        <w:rPr>
          <w:lang w:val="pt-BR"/>
        </w:rPr>
        <w:t>serão realizados</w:t>
      </w:r>
      <w:r w:rsidRPr="01D01FA0">
        <w:rPr>
          <w:lang w:val="pt-BR"/>
        </w:rPr>
        <w:t xml:space="preserve"> por representantes </w:t>
      </w:r>
      <w:proofErr w:type="gramStart"/>
      <w:r w:rsidRPr="01D01FA0">
        <w:rPr>
          <w:lang w:val="pt-BR"/>
        </w:rPr>
        <w:t>da SEMA</w:t>
      </w:r>
      <w:proofErr w:type="gramEnd"/>
      <w:r w:rsidRPr="01D01FA0">
        <w:rPr>
          <w:lang w:val="pt-BR"/>
        </w:rPr>
        <w:t xml:space="preserve"> e do Comitê Gestor do PEP</w:t>
      </w:r>
      <w:r w:rsidR="00957C97">
        <w:rPr>
          <w:lang w:val="pt-BR"/>
        </w:rPr>
        <w:t xml:space="preserve">SA, cabendo à equipe técnica designada para as vistorias </w:t>
      </w:r>
      <w:r w:rsidRPr="01D01FA0">
        <w:rPr>
          <w:lang w:val="pt-BR"/>
        </w:rPr>
        <w:t xml:space="preserve">verificar o cumprimento das ações previstas no PI-RPPN </w:t>
      </w:r>
      <w:r w:rsidRPr="01D01FA0">
        <w:rPr>
          <w:i/>
          <w:iCs/>
          <w:lang w:val="pt-BR"/>
        </w:rPr>
        <w:t>in loco</w:t>
      </w:r>
      <w:r w:rsidRPr="01D01FA0">
        <w:rPr>
          <w:lang w:val="pt-BR"/>
        </w:rPr>
        <w:t xml:space="preserve">, </w:t>
      </w:r>
      <w:r w:rsidR="005B2555">
        <w:rPr>
          <w:lang w:val="pt-BR"/>
        </w:rPr>
        <w:t>quando necessárias. O Comitê Gestor do PEPSA ficará a cargo de avaliar e aprovar o Relatório de Monitoramento autodeclaratório para proceder ao pagamento da parcela correspondente.</w:t>
      </w:r>
    </w:p>
    <w:p w:rsidRPr="00375066" w:rsidR="005759BE" w:rsidP="005759BE" w:rsidRDefault="005759BE" w14:paraId="68FAB52A" w14:textId="77777777">
      <w:pPr>
        <w:spacing w:before="0"/>
        <w:rPr>
          <w:lang w:val="pt-BR"/>
        </w:rPr>
      </w:pPr>
      <w:r w:rsidRPr="01D01FA0">
        <w:rPr>
          <w:b/>
          <w:bCs/>
          <w:lang w:val="pt-BR"/>
        </w:rPr>
        <w:t>Parágrafo único</w:t>
      </w:r>
      <w:r w:rsidRPr="01D01FA0">
        <w:rPr>
          <w:lang w:val="pt-BR"/>
        </w:rPr>
        <w:t>. São atribuições da equipe técnica de monitoramento, prevista no caput, da Cláusula Quinta deste instrumento:</w:t>
      </w:r>
    </w:p>
    <w:p w:rsidRPr="00375066" w:rsidR="005759BE" w:rsidP="00762A7E" w:rsidRDefault="005759BE" w14:paraId="7504F12F" w14:textId="67A91D23">
      <w:pPr>
        <w:numPr>
          <w:ilvl w:val="0"/>
          <w:numId w:val="4"/>
        </w:numPr>
        <w:spacing w:before="0"/>
        <w:rPr>
          <w:lang w:val="pt-BR"/>
        </w:rPr>
      </w:pPr>
      <w:r w:rsidRPr="00375066">
        <w:rPr>
          <w:lang w:val="pt-BR"/>
        </w:rPr>
        <w:t xml:space="preserve">Realizar a visita técnica prévia, comprovando os dados fornecidos pelo proprietário da RPPN </w:t>
      </w:r>
      <w:r w:rsidR="00762A7E">
        <w:rPr>
          <w:lang w:val="pt-BR"/>
        </w:rPr>
        <w:t>na Tábua de Valoração</w:t>
      </w:r>
      <w:r w:rsidRPr="00375066">
        <w:rPr>
          <w:lang w:val="pt-BR"/>
        </w:rPr>
        <w:t>, valorando o serviço ambiental;</w:t>
      </w:r>
    </w:p>
    <w:p w:rsidRPr="00375066" w:rsidR="005759BE" w:rsidP="005759BE" w:rsidRDefault="005759BE" w14:paraId="59A58B9D" w14:textId="4578AF87">
      <w:pPr>
        <w:numPr>
          <w:ilvl w:val="0"/>
          <w:numId w:val="4"/>
        </w:numPr>
        <w:spacing w:before="0"/>
        <w:rPr>
          <w:lang w:val="pt-BR"/>
        </w:rPr>
      </w:pPr>
      <w:r w:rsidRPr="10D401D6">
        <w:rPr>
          <w:lang w:val="pt-BR"/>
        </w:rPr>
        <w:t xml:space="preserve">Elaborar em conjunto com </w:t>
      </w:r>
      <w:proofErr w:type="gramStart"/>
      <w:r w:rsidRPr="10D401D6">
        <w:rPr>
          <w:lang w:val="pt-BR"/>
        </w:rPr>
        <w:t>o(</w:t>
      </w:r>
      <w:proofErr w:type="gramEnd"/>
      <w:r w:rsidRPr="10D401D6">
        <w:rPr>
          <w:lang w:val="pt-BR"/>
        </w:rPr>
        <w:t>a) Compromissário(a) o PI-RPPN, atentando aos valores a serem repassados e à realização de ações factíveis</w:t>
      </w:r>
      <w:r w:rsidR="005B2555">
        <w:rPr>
          <w:lang w:val="pt-BR"/>
        </w:rPr>
        <w:t>;</w:t>
      </w:r>
    </w:p>
    <w:p w:rsidRPr="00375066" w:rsidR="005759BE" w:rsidP="005759BE" w:rsidRDefault="005759BE" w14:paraId="3EE9E379" w14:textId="12926500">
      <w:pPr>
        <w:numPr>
          <w:ilvl w:val="0"/>
          <w:numId w:val="4"/>
        </w:numPr>
        <w:rPr>
          <w:lang w:val="pt-BR"/>
        </w:rPr>
      </w:pPr>
      <w:r w:rsidRPr="0D6191CE">
        <w:rPr>
          <w:lang w:val="pt-BR"/>
        </w:rPr>
        <w:t xml:space="preserve">Acompanhar a execução das ações previstas no PI-RPPN e no presente instrumento, </w:t>
      </w:r>
      <w:r w:rsidR="005B2555">
        <w:rPr>
          <w:lang w:val="pt-BR"/>
        </w:rPr>
        <w:t xml:space="preserve">quando necessário; </w:t>
      </w:r>
    </w:p>
    <w:p w:rsidRPr="00375066" w:rsidR="005759BE" w:rsidP="005759BE" w:rsidRDefault="005759BE" w14:paraId="2DC85FD7" w14:textId="6D070AC6">
      <w:pPr>
        <w:numPr>
          <w:ilvl w:val="0"/>
          <w:numId w:val="4"/>
        </w:numPr>
        <w:spacing w:before="0"/>
        <w:rPr>
          <w:lang w:val="pt-BR"/>
        </w:rPr>
      </w:pPr>
      <w:r w:rsidRPr="00375066">
        <w:rPr>
          <w:lang w:val="pt-BR"/>
        </w:rPr>
        <w:t>Praticar, dentro de suas atribuições legais, todos os atos necessários à perfeita conclu</w:t>
      </w:r>
      <w:r w:rsidR="005B2555">
        <w:rPr>
          <w:lang w:val="pt-BR"/>
        </w:rPr>
        <w:t>são do objeto deste instrumento.</w:t>
      </w:r>
    </w:p>
    <w:p w:rsidRPr="00375066" w:rsidR="00375066" w:rsidP="00375066" w:rsidRDefault="004E2DB9" w14:paraId="33A833B3" w14:textId="32414910">
      <w:pPr>
        <w:spacing w:before="0"/>
        <w:rPr>
          <w:lang w:val="pt-BR"/>
        </w:rPr>
      </w:pPr>
      <w:r>
        <w:rPr>
          <w:lang w:val="pt-BR"/>
        </w:rPr>
        <w:t>À SEMA</w:t>
      </w:r>
      <w:r w:rsidRPr="00375066" w:rsidR="00375066">
        <w:rPr>
          <w:lang w:val="pt-BR"/>
        </w:rPr>
        <w:t xml:space="preserve"> </w:t>
      </w:r>
      <w:r w:rsidR="005759BE">
        <w:rPr>
          <w:lang w:val="pt-BR"/>
        </w:rPr>
        <w:t xml:space="preserve">também </w:t>
      </w:r>
      <w:r w:rsidRPr="00375066" w:rsidR="00375066">
        <w:rPr>
          <w:lang w:val="pt-BR"/>
        </w:rPr>
        <w:t>caberá:</w:t>
      </w:r>
    </w:p>
    <w:p w:rsidRPr="00375066" w:rsidR="00375066" w:rsidRDefault="00375066" w14:paraId="14E67C2A" w14:textId="050ABCD9">
      <w:pPr>
        <w:numPr>
          <w:ilvl w:val="0"/>
          <w:numId w:val="3"/>
        </w:numPr>
        <w:spacing w:before="0"/>
        <w:rPr>
          <w:lang w:val="pt-BR"/>
        </w:rPr>
      </w:pPr>
      <w:r w:rsidRPr="01D01FA0">
        <w:rPr>
          <w:lang w:val="pt-BR"/>
        </w:rPr>
        <w:t xml:space="preserve">Repassar o valor previsto na Cláusula Primeira, deste instrumento </w:t>
      </w:r>
      <w:proofErr w:type="gramStart"/>
      <w:r w:rsidRPr="01D01FA0">
        <w:rPr>
          <w:lang w:val="pt-BR"/>
        </w:rPr>
        <w:t>ao(</w:t>
      </w:r>
      <w:proofErr w:type="gramEnd"/>
      <w:r w:rsidRPr="01D01FA0">
        <w:rPr>
          <w:lang w:val="pt-BR"/>
        </w:rPr>
        <w:t>à) Compromissário(a), após a</w:t>
      </w:r>
      <w:r w:rsidR="005B2555">
        <w:rPr>
          <w:lang w:val="pt-BR"/>
        </w:rPr>
        <w:t>valiação e</w:t>
      </w:r>
      <w:r w:rsidRPr="01D01FA0">
        <w:rPr>
          <w:lang w:val="pt-BR"/>
        </w:rPr>
        <w:t xml:space="preserve"> aprovação do </w:t>
      </w:r>
      <w:r w:rsidR="005B2555">
        <w:rPr>
          <w:lang w:val="pt-BR"/>
        </w:rPr>
        <w:t xml:space="preserve">Relatório de Monitoramento autodeclaratório </w:t>
      </w:r>
      <w:r w:rsidRPr="01D01FA0">
        <w:rPr>
          <w:lang w:val="pt-BR"/>
        </w:rPr>
        <w:t>e oficialização deste pel</w:t>
      </w:r>
      <w:r w:rsidRPr="01D01FA0" w:rsidR="20CD2BF6">
        <w:rPr>
          <w:lang w:val="pt-BR"/>
        </w:rPr>
        <w:t>o Comitê Gestor do PEPSA</w:t>
      </w:r>
      <w:r w:rsidRPr="01D01FA0">
        <w:rPr>
          <w:lang w:val="pt-BR"/>
        </w:rPr>
        <w:t>;</w:t>
      </w:r>
    </w:p>
    <w:p w:rsidRPr="00375066" w:rsidR="00375066" w:rsidRDefault="00375066" w14:paraId="0B5F0F9A" w14:textId="14E52207">
      <w:pPr>
        <w:numPr>
          <w:ilvl w:val="0"/>
          <w:numId w:val="3"/>
        </w:numPr>
        <w:rPr>
          <w:lang w:val="pt-BR"/>
        </w:rPr>
      </w:pPr>
      <w:r w:rsidRPr="01D01FA0">
        <w:rPr>
          <w:lang w:val="pt-BR"/>
        </w:rPr>
        <w:t>Suspender, mediante determinação d</w:t>
      </w:r>
      <w:r w:rsidRPr="01D01FA0" w:rsidR="441AFE2F">
        <w:rPr>
          <w:lang w:val="pt-BR"/>
        </w:rPr>
        <w:t>o</w:t>
      </w:r>
      <w:r w:rsidRPr="01D01FA0">
        <w:rPr>
          <w:lang w:val="pt-BR"/>
        </w:rPr>
        <w:t xml:space="preserve"> </w:t>
      </w:r>
      <w:r w:rsidRPr="01D01FA0" w:rsidR="5449E067">
        <w:rPr>
          <w:lang w:val="pt-BR"/>
        </w:rPr>
        <w:t xml:space="preserve">Comitê Gestor do PEPSA </w:t>
      </w:r>
      <w:r w:rsidRPr="01D01FA0">
        <w:rPr>
          <w:lang w:val="pt-BR"/>
        </w:rPr>
        <w:t>a liberação da(s) parcela(s), o(a) Compromissário(a) que incorrer nas irregularidades identificadas durante o monitoramento;</w:t>
      </w:r>
    </w:p>
    <w:p w:rsidRPr="00375066" w:rsidR="00375066" w:rsidP="00375066" w:rsidRDefault="00375066" w14:paraId="75EBFCA8" w14:textId="2B810D6B">
      <w:pPr>
        <w:rPr>
          <w:lang w:val="pt-BR"/>
        </w:rPr>
      </w:pPr>
      <w:r w:rsidRPr="01D01FA0">
        <w:rPr>
          <w:b/>
          <w:bCs/>
          <w:lang w:val="pt-BR"/>
        </w:rPr>
        <w:t xml:space="preserve">CLÁUSULA </w:t>
      </w:r>
      <w:r w:rsidR="00106847">
        <w:rPr>
          <w:b/>
          <w:bCs/>
          <w:lang w:val="pt-BR"/>
        </w:rPr>
        <w:t>SEXTA</w:t>
      </w:r>
      <w:r w:rsidRPr="01D01FA0" w:rsidR="11BF9DE1">
        <w:rPr>
          <w:b/>
          <w:bCs/>
          <w:lang w:val="pt-BR"/>
        </w:rPr>
        <w:t xml:space="preserve"> </w:t>
      </w:r>
      <w:r w:rsidRPr="01D01FA0">
        <w:rPr>
          <w:b/>
          <w:bCs/>
          <w:lang w:val="pt-BR"/>
        </w:rPr>
        <w:t>–</w:t>
      </w:r>
      <w:r w:rsidRPr="01D01FA0" w:rsidR="4919F27E">
        <w:rPr>
          <w:b/>
          <w:bCs/>
          <w:lang w:val="pt-BR"/>
        </w:rPr>
        <w:t xml:space="preserve"> </w:t>
      </w:r>
      <w:r w:rsidRPr="01D01FA0">
        <w:rPr>
          <w:b/>
          <w:bCs/>
          <w:lang w:val="pt-BR"/>
        </w:rPr>
        <w:t>DO DESCUMPRIMENTO DAS CLÁUSULAS E CONDIÇÕES DESTE TERMO DE COMPROMISSO</w:t>
      </w:r>
    </w:p>
    <w:p w:rsidR="00747DED" w:rsidP="00375066" w:rsidRDefault="00375066" w14:paraId="570EB75D" w14:textId="0DCB1108">
      <w:pPr>
        <w:spacing w:before="0"/>
        <w:rPr>
          <w:lang w:val="pt-BR"/>
        </w:rPr>
      </w:pPr>
      <w:r w:rsidRPr="44AFB236">
        <w:rPr>
          <w:lang w:val="pt-BR"/>
        </w:rPr>
        <w:t xml:space="preserve">O descumprimento, pelo </w:t>
      </w:r>
      <w:proofErr w:type="gramStart"/>
      <w:r w:rsidRPr="44AFB236">
        <w:rPr>
          <w:lang w:val="pt-BR"/>
        </w:rPr>
        <w:t>Compromissário(</w:t>
      </w:r>
      <w:proofErr w:type="gramEnd"/>
      <w:r w:rsidRPr="44AFB236">
        <w:rPr>
          <w:lang w:val="pt-BR"/>
        </w:rPr>
        <w:t xml:space="preserve">a) das cláusulas e condições do presente instrumento implicará a rescisão antecipada do presente Termo de Compromisso, independentemente de qualquer notificação judicial ou extrajudicial, sem que tal procedimento importe qualquer responsabilidade para </w:t>
      </w:r>
      <w:r w:rsidRPr="44AFB236" w:rsidR="2F141517">
        <w:rPr>
          <w:lang w:val="pt-BR"/>
        </w:rPr>
        <w:t>a SEMA</w:t>
      </w:r>
      <w:r w:rsidRPr="44AFB236" w:rsidR="67FFFED1">
        <w:rPr>
          <w:lang w:val="pt-BR"/>
        </w:rPr>
        <w:t>.</w:t>
      </w:r>
      <w:r w:rsidRPr="44AFB236" w:rsidR="00747DED">
        <w:rPr>
          <w:lang w:val="pt-BR"/>
        </w:rPr>
        <w:t xml:space="preserve"> </w:t>
      </w:r>
    </w:p>
    <w:p w:rsidR="0012388C" w:rsidP="00375066" w:rsidRDefault="0012388C" w14:paraId="1AFE957F" w14:textId="18B0060A">
      <w:pPr>
        <w:spacing w:before="0"/>
        <w:rPr>
          <w:lang w:val="pt-BR"/>
        </w:rPr>
      </w:pPr>
      <w:r w:rsidRPr="0012388C">
        <w:rPr>
          <w:lang w:val="pt-BR"/>
        </w:rPr>
        <w:t>O beneficiário que der ao recurso recebido destinação diversa prevista para provisão de serviços ambientais</w:t>
      </w:r>
      <w:proofErr w:type="gramStart"/>
      <w:r w:rsidRPr="0012388C">
        <w:rPr>
          <w:lang w:val="pt-BR"/>
        </w:rPr>
        <w:t>, fica</w:t>
      </w:r>
      <w:proofErr w:type="gramEnd"/>
      <w:r w:rsidRPr="0012388C">
        <w:rPr>
          <w:lang w:val="pt-BR"/>
        </w:rPr>
        <w:t xml:space="preserve"> sujeito à sua devolução ou a do valor correspondente, à SEMA, atualizado monetariamente, acrescido de juros legais, na forma da legislação vigente</w:t>
      </w:r>
      <w:r>
        <w:rPr>
          <w:lang w:val="pt-BR"/>
        </w:rPr>
        <w:t xml:space="preserve">. </w:t>
      </w:r>
    </w:p>
    <w:p w:rsidRPr="00375066" w:rsidR="00375066" w:rsidP="00375066" w:rsidRDefault="00375066" w14:paraId="3B3D7597" w14:textId="5CE100A9">
      <w:pPr>
        <w:rPr>
          <w:lang w:val="pt-BR"/>
        </w:rPr>
      </w:pPr>
      <w:r w:rsidRPr="01D01FA0">
        <w:rPr>
          <w:b/>
          <w:bCs/>
          <w:lang w:val="pt-BR"/>
        </w:rPr>
        <w:t xml:space="preserve">CLÁUSULA </w:t>
      </w:r>
      <w:r w:rsidR="00106847">
        <w:rPr>
          <w:b/>
          <w:bCs/>
          <w:lang w:val="pt-BR"/>
        </w:rPr>
        <w:t>SÉTIMA</w:t>
      </w:r>
      <w:r w:rsidRPr="01D01FA0" w:rsidR="66F4E2D1">
        <w:rPr>
          <w:b/>
          <w:bCs/>
          <w:lang w:val="pt-BR"/>
        </w:rPr>
        <w:t xml:space="preserve"> </w:t>
      </w:r>
      <w:r w:rsidRPr="01D01FA0">
        <w:rPr>
          <w:b/>
          <w:bCs/>
          <w:lang w:val="pt-BR"/>
        </w:rPr>
        <w:t>–</w:t>
      </w:r>
      <w:r w:rsidRPr="01D01FA0" w:rsidR="66F4E2D1">
        <w:rPr>
          <w:b/>
          <w:bCs/>
          <w:lang w:val="pt-BR"/>
        </w:rPr>
        <w:t xml:space="preserve"> </w:t>
      </w:r>
      <w:r w:rsidRPr="01D01FA0">
        <w:rPr>
          <w:b/>
          <w:bCs/>
          <w:lang w:val="pt-BR"/>
        </w:rPr>
        <w:t>DA VIGÊNCIA</w:t>
      </w:r>
    </w:p>
    <w:p w:rsidR="00375066" w:rsidP="00375066" w:rsidRDefault="00375066" w14:paraId="08D18660" w14:textId="00E933B0">
      <w:pPr>
        <w:rPr>
          <w:lang w:val="pt-BR"/>
        </w:rPr>
      </w:pPr>
      <w:r w:rsidRPr="00106847">
        <w:rPr>
          <w:lang w:val="pt-BR"/>
        </w:rPr>
        <w:t xml:space="preserve">O presente Termo de Compromisso vigorará pelo prazo de </w:t>
      </w:r>
      <w:r w:rsidRPr="00106847" w:rsidR="789FD640">
        <w:rPr>
          <w:lang w:val="pt-BR"/>
        </w:rPr>
        <w:t xml:space="preserve">36 </w:t>
      </w:r>
      <w:r w:rsidRPr="00106847">
        <w:rPr>
          <w:lang w:val="pt-BR"/>
        </w:rPr>
        <w:t>(</w:t>
      </w:r>
      <w:r w:rsidRPr="00106847" w:rsidR="1A6DC11C">
        <w:rPr>
          <w:lang w:val="pt-BR"/>
        </w:rPr>
        <w:t>trinta e seis</w:t>
      </w:r>
      <w:r w:rsidRPr="00106847">
        <w:rPr>
          <w:lang w:val="pt-BR"/>
        </w:rPr>
        <w:t>) meses, a contar da data da sua assi</w:t>
      </w:r>
      <w:r w:rsidR="004B3631">
        <w:rPr>
          <w:lang w:val="pt-BR"/>
        </w:rPr>
        <w:t xml:space="preserve">natura e poderá ser prorrogado </w:t>
      </w:r>
      <w:r w:rsidRPr="00106847">
        <w:rPr>
          <w:lang w:val="pt-BR"/>
        </w:rPr>
        <w:t>por meio de Termo Aditivo</w:t>
      </w:r>
      <w:r w:rsidRPr="00106847" w:rsidR="00AD5ABC">
        <w:rPr>
          <w:lang w:val="pt-BR"/>
        </w:rPr>
        <w:t>,</w:t>
      </w:r>
      <w:r w:rsidRPr="00106847">
        <w:rPr>
          <w:lang w:val="pt-BR"/>
        </w:rPr>
        <w:t xml:space="preserve"> </w:t>
      </w:r>
      <w:r w:rsidR="004B3631">
        <w:rPr>
          <w:lang w:val="pt-BR"/>
        </w:rPr>
        <w:t xml:space="preserve">em caso de necessidade, ou quando a SEMA der causa a atraso na operacionalização do Programa PSA/RPPN/RS, ou caso haja indisponibilidade de recursos para sua manutenção, devendo ser elaborado novo PI-RPPN, o qual deve respeitar as disposições do Edital, e suas eventuais posteriores modificações. </w:t>
      </w:r>
    </w:p>
    <w:p w:rsidRPr="00375066" w:rsidR="00375066" w:rsidP="10D401D6" w:rsidRDefault="00375066" w14:paraId="79E1F71F" w14:textId="781D82B7">
      <w:pPr>
        <w:spacing w:before="0"/>
        <w:rPr>
          <w:rFonts w:eastAsia="Cambria" w:cs="Cambria"/>
          <w:lang w:val="pt-BR"/>
        </w:rPr>
      </w:pPr>
      <w:r w:rsidRPr="10D401D6">
        <w:rPr>
          <w:b/>
          <w:bCs/>
          <w:lang w:val="pt-BR"/>
        </w:rPr>
        <w:t xml:space="preserve">CLÁUSULA </w:t>
      </w:r>
      <w:r w:rsidR="004B3631">
        <w:rPr>
          <w:b/>
          <w:bCs/>
          <w:lang w:val="pt-BR"/>
        </w:rPr>
        <w:t>OITAVA</w:t>
      </w:r>
      <w:r w:rsidRPr="10D401D6" w:rsidR="65A5F309">
        <w:rPr>
          <w:b/>
          <w:bCs/>
          <w:lang w:val="pt-BR"/>
        </w:rPr>
        <w:t xml:space="preserve"> – </w:t>
      </w:r>
      <w:r w:rsidRPr="10D401D6">
        <w:rPr>
          <w:b/>
          <w:bCs/>
          <w:lang w:val="pt-BR"/>
        </w:rPr>
        <w:t xml:space="preserve">DA TRANSFERÊNCIA </w:t>
      </w:r>
      <w:r w:rsidRPr="005759BE" w:rsidR="01EA1D3F">
        <w:rPr>
          <w:b/>
          <w:bCs/>
          <w:lang w:val="pt-BR"/>
        </w:rPr>
        <w:t>DE TITULARIDADE DA RPPN</w:t>
      </w:r>
    </w:p>
    <w:p w:rsidR="00375066" w:rsidP="10D401D6" w:rsidRDefault="00375066" w14:paraId="099C0E0A" w14:textId="3DB2C214">
      <w:pPr>
        <w:spacing w:before="0"/>
        <w:rPr>
          <w:lang w:val="pt-BR"/>
        </w:rPr>
      </w:pPr>
      <w:r w:rsidRPr="10D401D6">
        <w:rPr>
          <w:lang w:val="pt-BR"/>
        </w:rPr>
        <w:t>Em caso de transferência da titularidade do imóvel onde está localizada a RPPN, durante a execução do presente Termo de Compromisso, o</w:t>
      </w:r>
      <w:r w:rsidRPr="10D401D6" w:rsidR="3DE705ED">
        <w:rPr>
          <w:lang w:val="pt-BR"/>
        </w:rPr>
        <w:t xml:space="preserve">(a) </w:t>
      </w:r>
      <w:r w:rsidRPr="005759BE" w:rsidR="3DE705ED">
        <w:rPr>
          <w:lang w:val="pt-BR"/>
        </w:rPr>
        <w:t>o Compromissário(a),</w:t>
      </w:r>
      <w:r w:rsidRPr="10D401D6">
        <w:rPr>
          <w:lang w:val="pt-BR"/>
        </w:rPr>
        <w:t xml:space="preserve"> proprietário da RPPN</w:t>
      </w:r>
      <w:r w:rsidRPr="10D401D6" w:rsidR="64B96CEC">
        <w:rPr>
          <w:lang w:val="pt-BR"/>
        </w:rPr>
        <w:t>,</w:t>
      </w:r>
      <w:r w:rsidRPr="10D401D6">
        <w:rPr>
          <w:lang w:val="pt-BR"/>
        </w:rPr>
        <w:t xml:space="preserve"> deverá comunicá-la imediatamente </w:t>
      </w:r>
      <w:r w:rsidRPr="10D401D6" w:rsidR="274AB1E2">
        <w:rPr>
          <w:lang w:val="pt-BR"/>
        </w:rPr>
        <w:t>ao Comitê Gestor do PEPSA</w:t>
      </w:r>
      <w:r w:rsidRPr="10D401D6" w:rsidR="06684866">
        <w:rPr>
          <w:lang w:val="pt-BR"/>
        </w:rPr>
        <w:t xml:space="preserve"> </w:t>
      </w:r>
      <w:r w:rsidRPr="005759BE" w:rsidR="06684866">
        <w:rPr>
          <w:lang w:val="pt-BR"/>
        </w:rPr>
        <w:t>a fim de que seja dado início ao trâmite para a assinatura de novo Termo de Compromisso com o respectivo responsável</w:t>
      </w:r>
      <w:r w:rsidR="005759BE">
        <w:rPr>
          <w:lang w:val="pt-BR"/>
        </w:rPr>
        <w:t xml:space="preserve"> ou cancelamento do mesmo, se aplicável.</w:t>
      </w:r>
    </w:p>
    <w:p w:rsidR="00330E89" w:rsidP="10D401D6" w:rsidRDefault="00330E89" w14:paraId="6151EA45" w14:textId="2D837E50">
      <w:pPr>
        <w:spacing w:before="0"/>
        <w:rPr>
          <w:lang w:val="pt-BR"/>
        </w:rPr>
      </w:pPr>
      <w:r w:rsidRPr="00330E89">
        <w:rPr>
          <w:lang w:val="pt-BR"/>
        </w:rPr>
        <w:t>Em caso de morte do beneficiário, os novos detentores da área poderão continuar como beneficiários do PSA/RPPN mediante alteração contratual.</w:t>
      </w:r>
    </w:p>
    <w:p w:rsidRPr="00375066" w:rsidR="00375066" w:rsidP="01D01FA0" w:rsidRDefault="00375066" w14:paraId="79D8A3EF" w14:textId="0D0ADFFC">
      <w:pPr>
        <w:rPr>
          <w:lang w:val="pt-BR"/>
        </w:rPr>
      </w:pPr>
      <w:bookmarkStart w:name="_GoBack" w:id="0"/>
      <w:bookmarkEnd w:id="0"/>
      <w:r w:rsidRPr="01D01FA0">
        <w:rPr>
          <w:b/>
          <w:bCs/>
          <w:lang w:val="pt-BR"/>
        </w:rPr>
        <w:t xml:space="preserve">CLÁUSULA </w:t>
      </w:r>
      <w:r w:rsidR="004B3631">
        <w:rPr>
          <w:b/>
          <w:bCs/>
          <w:lang w:val="pt-BR"/>
        </w:rPr>
        <w:t>NONA</w:t>
      </w:r>
      <w:r w:rsidRPr="01D01FA0" w:rsidR="6BC982CD">
        <w:rPr>
          <w:b/>
          <w:bCs/>
          <w:lang w:val="pt-BR"/>
        </w:rPr>
        <w:t xml:space="preserve"> – </w:t>
      </w:r>
      <w:r w:rsidRPr="01D01FA0">
        <w:rPr>
          <w:b/>
          <w:bCs/>
          <w:lang w:val="pt-BR"/>
        </w:rPr>
        <w:t>DO FORO</w:t>
      </w:r>
    </w:p>
    <w:p w:rsidRPr="00375066" w:rsidR="00375066" w:rsidP="00375066" w:rsidRDefault="00375066" w14:paraId="5C635B51" w14:textId="243630F1">
      <w:pPr>
        <w:spacing w:before="0"/>
        <w:rPr>
          <w:lang w:val="pt-BR"/>
        </w:rPr>
      </w:pPr>
      <w:r w:rsidRPr="0D6191CE">
        <w:rPr>
          <w:lang w:val="pt-BR"/>
        </w:rPr>
        <w:t xml:space="preserve">As partes elegem </w:t>
      </w:r>
      <w:r w:rsidRPr="005759BE">
        <w:rPr>
          <w:lang w:val="pt-BR"/>
        </w:rPr>
        <w:t xml:space="preserve">o Foro </w:t>
      </w:r>
      <w:r w:rsidRPr="005759BE" w:rsidR="0F8A552A">
        <w:rPr>
          <w:lang w:val="pt-BR"/>
        </w:rPr>
        <w:t>de Porto Alegre</w:t>
      </w:r>
      <w:r w:rsidRPr="005759BE">
        <w:rPr>
          <w:lang w:val="pt-BR"/>
        </w:rPr>
        <w:t>, para dirimir quaisquer questões oriundas deste instrumento.</w:t>
      </w:r>
    </w:p>
    <w:p w:rsidRPr="00375066" w:rsidR="00375066" w:rsidP="00375066" w:rsidRDefault="00375066" w14:paraId="791550C5" w14:textId="729FE459">
      <w:pPr>
        <w:spacing w:before="0"/>
        <w:rPr>
          <w:lang w:val="pt-BR"/>
        </w:rPr>
      </w:pPr>
      <w:r w:rsidRPr="00375066">
        <w:rPr>
          <w:lang w:val="pt-BR"/>
        </w:rPr>
        <w:t>E assim, por estarem justos e acertados, firmam o presente instrumento em 3 (três) vias de igual teor e forma</w:t>
      </w:r>
      <w:r w:rsidR="005759BE">
        <w:rPr>
          <w:lang w:val="pt-BR"/>
        </w:rPr>
        <w:t>.</w:t>
      </w:r>
    </w:p>
    <w:p w:rsidRPr="00375066" w:rsidR="00375066" w:rsidP="00375066" w:rsidRDefault="00375066" w14:paraId="45FB0818" w14:textId="77777777">
      <w:pPr>
        <w:rPr>
          <w:lang w:val="pt-BR"/>
        </w:rPr>
      </w:pPr>
    </w:p>
    <w:p w:rsidRPr="00375066" w:rsidR="00375066" w:rsidP="01D01FA0" w:rsidRDefault="00375066" w14:paraId="5FD89C6C" w14:textId="3A3F6539">
      <w:pPr>
        <w:jc w:val="center"/>
        <w:rPr>
          <w:lang w:val="pt-BR"/>
        </w:rPr>
      </w:pPr>
      <w:r w:rsidRPr="77AD2657" w:rsidR="19E062CB">
        <w:rPr>
          <w:lang w:val="pt-BR"/>
        </w:rPr>
        <w:t>Rio Grande do Sul, ______</w:t>
      </w:r>
      <w:r w:rsidRPr="77AD2657" w:rsidR="19E062CB">
        <w:rPr>
          <w:lang w:val="pt-BR"/>
        </w:rPr>
        <w:t>de</w:t>
      </w:r>
      <w:r w:rsidRPr="77AD2657" w:rsidR="4CA859AB">
        <w:rPr>
          <w:lang w:val="pt-BR"/>
        </w:rPr>
        <w:t>______________________________</w:t>
      </w:r>
      <w:r w:rsidRPr="77AD2657" w:rsidR="19E062CB">
        <w:rPr>
          <w:lang w:val="pt-BR"/>
        </w:rPr>
        <w:t>de</w:t>
      </w:r>
      <w:r w:rsidRPr="77AD2657" w:rsidR="19E062CB">
        <w:rPr>
          <w:lang w:val="pt-BR"/>
        </w:rPr>
        <w:t xml:space="preserve"> 202</w:t>
      </w:r>
      <w:r w:rsidRPr="77AD2657" w:rsidR="3FB30424">
        <w:rPr>
          <w:lang w:val="pt-BR"/>
        </w:rPr>
        <w:t>4</w:t>
      </w:r>
      <w:r w:rsidRPr="77AD2657" w:rsidR="19E062CB">
        <w:rPr>
          <w:lang w:val="pt-BR"/>
        </w:rPr>
        <w:t>.</w:t>
      </w:r>
    </w:p>
    <w:p w:rsidR="00375066" w:rsidP="00375066" w:rsidRDefault="00375066" w14:paraId="049F31CB" w14:textId="77777777">
      <w:pPr>
        <w:jc w:val="center"/>
        <w:rPr>
          <w:lang w:val="pt-BR"/>
        </w:rPr>
      </w:pPr>
    </w:p>
    <w:p w:rsidRPr="00375066" w:rsidR="00277BA0" w:rsidP="00375066" w:rsidRDefault="00277BA0" w14:paraId="72EA7A8C" w14:textId="77777777">
      <w:pPr>
        <w:jc w:val="center"/>
        <w:rPr>
          <w:lang w:val="pt-BR"/>
        </w:rPr>
      </w:pPr>
    </w:p>
    <w:p w:rsidRPr="00375066" w:rsidR="00980AFC" w:rsidP="00980AFC" w:rsidRDefault="00980AFC" w14:paraId="599D1C7E" w14:textId="77777777">
      <w:pPr>
        <w:spacing w:before="0"/>
        <w:jc w:val="center"/>
        <w:rPr>
          <w:lang w:val="pt-BR"/>
        </w:rPr>
      </w:pPr>
      <w:r>
        <w:rPr>
          <w:lang w:val="pt-BR"/>
        </w:rPr>
        <w:t>____________________________________________________________________</w:t>
      </w:r>
    </w:p>
    <w:p w:rsidRPr="00375066" w:rsidR="00980AFC" w:rsidP="00980AFC" w:rsidRDefault="005759BE" w14:paraId="170190EA" w14:textId="04520504">
      <w:pPr>
        <w:jc w:val="center"/>
        <w:rPr>
          <w:lang w:val="pt-BR"/>
        </w:rPr>
      </w:pPr>
      <w:proofErr w:type="gramStart"/>
      <w:r>
        <w:rPr>
          <w:lang w:val="pt-BR"/>
        </w:rPr>
        <w:t>Proprietário</w:t>
      </w:r>
      <w:r w:rsidR="00980AFC">
        <w:rPr>
          <w:lang w:val="pt-BR"/>
        </w:rPr>
        <w:t>(</w:t>
      </w:r>
      <w:proofErr w:type="gramEnd"/>
      <w:r w:rsidR="00980AFC">
        <w:rPr>
          <w:lang w:val="pt-BR"/>
        </w:rPr>
        <w:t xml:space="preserve">a) </w:t>
      </w:r>
      <w:r>
        <w:rPr>
          <w:lang w:val="pt-BR"/>
        </w:rPr>
        <w:t xml:space="preserve">ou representante legal </w:t>
      </w:r>
      <w:r w:rsidR="00980AFC">
        <w:rPr>
          <w:lang w:val="pt-BR"/>
        </w:rPr>
        <w:t>da RPPN</w:t>
      </w:r>
      <w:r w:rsidR="006A0988">
        <w:rPr>
          <w:lang w:val="pt-BR"/>
        </w:rPr>
        <w:t xml:space="preserve"> </w:t>
      </w:r>
    </w:p>
    <w:p w:rsidR="00980AFC" w:rsidP="00375066" w:rsidRDefault="00980AFC" w14:paraId="53128261" w14:textId="77777777">
      <w:pPr>
        <w:spacing w:before="0"/>
        <w:jc w:val="center"/>
        <w:rPr>
          <w:lang w:val="pt-BR"/>
        </w:rPr>
      </w:pPr>
    </w:p>
    <w:p w:rsidRPr="00375066" w:rsidR="005759BE" w:rsidP="005759BE" w:rsidRDefault="005759BE" w14:paraId="7C93AECC" w14:textId="77777777">
      <w:pPr>
        <w:jc w:val="center"/>
        <w:rPr>
          <w:lang w:val="pt-BR"/>
        </w:rPr>
      </w:pPr>
    </w:p>
    <w:p w:rsidRPr="00375066" w:rsidR="005759BE" w:rsidP="005759BE" w:rsidRDefault="005759BE" w14:paraId="48A5BB33" w14:textId="77777777">
      <w:pPr>
        <w:spacing w:before="0"/>
        <w:jc w:val="center"/>
        <w:rPr>
          <w:lang w:val="pt-BR"/>
        </w:rPr>
      </w:pPr>
      <w:r>
        <w:rPr>
          <w:lang w:val="pt-BR"/>
        </w:rPr>
        <w:t>____________________________________________________________________</w:t>
      </w:r>
    </w:p>
    <w:p w:rsidRPr="00375066" w:rsidR="005759BE" w:rsidP="005759BE" w:rsidRDefault="005759BE" w14:paraId="190B6D5E" w14:textId="32C0820E">
      <w:pPr>
        <w:jc w:val="center"/>
        <w:rPr>
          <w:lang w:val="pt-BR"/>
        </w:rPr>
      </w:pPr>
      <w:r>
        <w:rPr>
          <w:lang w:val="pt-BR"/>
        </w:rPr>
        <w:t>Coordenador(a) do Comitê Gestor do PEPSA</w:t>
      </w:r>
    </w:p>
    <w:p w:rsidR="005759BE" w:rsidP="00375066" w:rsidRDefault="005759BE" w14:paraId="02A5437C" w14:textId="77777777">
      <w:pPr>
        <w:spacing w:before="0"/>
        <w:jc w:val="center"/>
        <w:rPr>
          <w:lang w:val="pt-BR"/>
        </w:rPr>
      </w:pPr>
    </w:p>
    <w:p w:rsidRPr="00375066" w:rsidR="00375066" w:rsidP="00375066" w:rsidRDefault="00980AFC" w14:paraId="7F7F3249" w14:textId="77777777">
      <w:pPr>
        <w:spacing w:before="0"/>
        <w:jc w:val="center"/>
        <w:rPr>
          <w:lang w:val="pt-BR"/>
        </w:rPr>
      </w:pPr>
      <w:r>
        <w:rPr>
          <w:lang w:val="pt-BR"/>
        </w:rPr>
        <w:t>____________________________________________________________________</w:t>
      </w:r>
    </w:p>
    <w:p w:rsidRPr="00375066" w:rsidR="00375066" w:rsidP="00375066" w:rsidRDefault="005759BE" w14:paraId="53EF8211" w14:textId="060A3027">
      <w:pPr>
        <w:jc w:val="center"/>
        <w:rPr>
          <w:lang w:val="pt-BR"/>
        </w:rPr>
      </w:pPr>
      <w:r>
        <w:rPr>
          <w:lang w:val="pt-BR"/>
        </w:rPr>
        <w:t>Secretá</w:t>
      </w:r>
      <w:r w:rsidR="00375066">
        <w:rPr>
          <w:lang w:val="pt-BR"/>
        </w:rPr>
        <w:t>ria do Meio Ambiente e Infraestrutura</w:t>
      </w:r>
    </w:p>
    <w:sectPr w:rsidRPr="00375066" w:rsidR="00375066">
      <w:headerReference w:type="default" r:id="rId11"/>
      <w:footerReference w:type="default" r:id="rId12"/>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AA" w:rsidP="00291634" w:rsidRDefault="00F10FAA" w14:paraId="38A58346" w14:textId="77777777">
      <w:r>
        <w:separator/>
      </w:r>
    </w:p>
  </w:endnote>
  <w:endnote w:type="continuationSeparator" w:id="0">
    <w:p w:rsidR="00F10FAA" w:rsidP="00291634" w:rsidRDefault="00F10FAA" w14:paraId="4EAB86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05680728"/>
      <w:docPartObj>
        <w:docPartGallery w:val="Page Numbers (Bottom of Page)"/>
        <w:docPartUnique/>
      </w:docPartObj>
    </w:sdtPr>
    <w:sdtEndPr>
      <w:rPr>
        <w:color w:val="767171" w:themeColor="background2" w:themeShade="80"/>
        <w:sz w:val="18"/>
        <w:szCs w:val="18"/>
      </w:rPr>
    </w:sdtEndPr>
    <w:sdtContent>
      <w:sdt>
        <w:sdtPr>
          <w:rPr>
            <w:color w:val="767171" w:themeColor="background2" w:themeShade="80"/>
            <w:sz w:val="18"/>
            <w:szCs w:val="18"/>
          </w:rPr>
          <w:id w:val="-1769616900"/>
          <w:docPartObj>
            <w:docPartGallery w:val="Page Numbers (Top of Page)"/>
            <w:docPartUnique/>
          </w:docPartObj>
        </w:sdtPr>
        <w:sdtEndPr>
          <w:rPr>
            <w:color w:val="767171" w:themeColor="background2" w:themeShade="80"/>
            <w:sz w:val="18"/>
            <w:szCs w:val="18"/>
          </w:rPr>
        </w:sdtEndPr>
        <w:sdtContent>
          <w:p w:rsidRPr="0002569A" w:rsidR="00291634" w:rsidP="0002569A" w:rsidRDefault="00291634" w14:paraId="2C14D5BA" w14:textId="77777777">
            <w:pPr>
              <w:pStyle w:val="Rodap"/>
              <w:spacing w:before="0" w:after="0"/>
              <w:jc w:val="center"/>
              <w:rPr>
                <w:color w:val="767171" w:themeColor="background2" w:themeShade="80"/>
                <w:sz w:val="18"/>
                <w:szCs w:val="18"/>
                <w:lang w:val="pt-BR"/>
              </w:rPr>
            </w:pPr>
            <w:r w:rsidRPr="0002569A">
              <w:rPr>
                <w:color w:val="767171" w:themeColor="background2" w:themeShade="80"/>
                <w:sz w:val="18"/>
                <w:szCs w:val="18"/>
                <w:lang w:val="pt-BR"/>
              </w:rPr>
              <w:t xml:space="preserve">Página </w:t>
            </w:r>
            <w:r w:rsidRPr="0002569A">
              <w:rPr>
                <w:b/>
                <w:bCs/>
                <w:color w:val="767171" w:themeColor="background2" w:themeShade="80"/>
                <w:sz w:val="18"/>
                <w:szCs w:val="18"/>
              </w:rPr>
              <w:fldChar w:fldCharType="begin"/>
            </w:r>
            <w:r w:rsidRPr="0002569A">
              <w:rPr>
                <w:b/>
                <w:bCs/>
                <w:color w:val="767171" w:themeColor="background2" w:themeShade="80"/>
                <w:sz w:val="18"/>
                <w:szCs w:val="18"/>
                <w:lang w:val="pt-BR"/>
              </w:rPr>
              <w:instrText>PAGE</w:instrText>
            </w:r>
            <w:r w:rsidRPr="0002569A">
              <w:rPr>
                <w:b/>
                <w:bCs/>
                <w:color w:val="767171" w:themeColor="background2" w:themeShade="80"/>
                <w:sz w:val="18"/>
                <w:szCs w:val="18"/>
              </w:rPr>
              <w:fldChar w:fldCharType="separate"/>
            </w:r>
            <w:r w:rsidR="007265C1">
              <w:rPr>
                <w:b/>
                <w:bCs/>
                <w:noProof/>
                <w:color w:val="767171" w:themeColor="background2" w:themeShade="80"/>
                <w:sz w:val="18"/>
                <w:szCs w:val="18"/>
                <w:lang w:val="pt-BR"/>
              </w:rPr>
              <w:t>4</w:t>
            </w:r>
            <w:r w:rsidRPr="0002569A">
              <w:rPr>
                <w:b/>
                <w:bCs/>
                <w:color w:val="767171" w:themeColor="background2" w:themeShade="80"/>
                <w:sz w:val="18"/>
                <w:szCs w:val="18"/>
              </w:rPr>
              <w:fldChar w:fldCharType="end"/>
            </w:r>
            <w:r w:rsidRPr="0002569A">
              <w:rPr>
                <w:color w:val="767171" w:themeColor="background2" w:themeShade="80"/>
                <w:sz w:val="18"/>
                <w:szCs w:val="18"/>
                <w:lang w:val="pt-BR"/>
              </w:rPr>
              <w:t xml:space="preserve"> de </w:t>
            </w:r>
            <w:r w:rsidRPr="0002569A">
              <w:rPr>
                <w:b/>
                <w:bCs/>
                <w:color w:val="767171" w:themeColor="background2" w:themeShade="80"/>
                <w:sz w:val="18"/>
                <w:szCs w:val="18"/>
              </w:rPr>
              <w:fldChar w:fldCharType="begin"/>
            </w:r>
            <w:r w:rsidRPr="0002569A">
              <w:rPr>
                <w:b/>
                <w:bCs/>
                <w:color w:val="767171" w:themeColor="background2" w:themeShade="80"/>
                <w:sz w:val="18"/>
                <w:szCs w:val="18"/>
                <w:lang w:val="pt-BR"/>
              </w:rPr>
              <w:instrText>NUMPAGES</w:instrText>
            </w:r>
            <w:r w:rsidRPr="0002569A">
              <w:rPr>
                <w:b/>
                <w:bCs/>
                <w:color w:val="767171" w:themeColor="background2" w:themeShade="80"/>
                <w:sz w:val="18"/>
                <w:szCs w:val="18"/>
              </w:rPr>
              <w:fldChar w:fldCharType="separate"/>
            </w:r>
            <w:r w:rsidR="007265C1">
              <w:rPr>
                <w:b/>
                <w:bCs/>
                <w:noProof/>
                <w:color w:val="767171" w:themeColor="background2" w:themeShade="80"/>
                <w:sz w:val="18"/>
                <w:szCs w:val="18"/>
                <w:lang w:val="pt-BR"/>
              </w:rPr>
              <w:t>4</w:t>
            </w:r>
            <w:r w:rsidRPr="0002569A">
              <w:rPr>
                <w:b/>
                <w:bCs/>
                <w:color w:val="767171" w:themeColor="background2" w:themeShade="80"/>
                <w:sz w:val="18"/>
                <w:szCs w:val="18"/>
              </w:rPr>
              <w:fldChar w:fldCharType="end"/>
            </w:r>
          </w:p>
        </w:sdtContent>
      </w:sdt>
    </w:sdtContent>
  </w:sdt>
  <w:p w:rsidRPr="0002569A" w:rsidR="0002569A" w:rsidP="0002569A" w:rsidRDefault="0002569A" w14:paraId="4AEA0D4E" w14:textId="77777777">
    <w:pPr>
      <w:widowControl/>
      <w:tabs>
        <w:tab w:val="center" w:pos="4252"/>
        <w:tab w:val="right" w:pos="8504"/>
      </w:tabs>
      <w:suppressAutoHyphens/>
      <w:spacing w:before="0" w:after="0"/>
      <w:jc w:val="center"/>
      <w:rPr>
        <w:rFonts w:eastAsia="Times New Roman" w:cs="Times New Roman"/>
        <w:color w:val="767171" w:themeColor="background2" w:themeShade="80"/>
        <w:sz w:val="18"/>
        <w:szCs w:val="18"/>
        <w:lang w:val="pt-BR" w:eastAsia="pt-BR"/>
      </w:rPr>
    </w:pPr>
    <w:r w:rsidRPr="0002569A">
      <w:rPr>
        <w:rFonts w:eastAsia="Times New Roman" w:cs="Times New Roman"/>
        <w:color w:val="767171" w:themeColor="background2" w:themeShade="80"/>
        <w:sz w:val="18"/>
        <w:szCs w:val="18"/>
        <w:lang w:val="pt-BR" w:eastAsia="pt-BR"/>
      </w:rPr>
      <w:t>Secretaria do Meio Ambiente e Infraestrutura - Centro Administrativo Fernando Ferrari (CAFF)</w:t>
    </w:r>
  </w:p>
  <w:p w:rsidRPr="0002569A" w:rsidR="00291634" w:rsidP="0002569A" w:rsidRDefault="0002569A" w14:paraId="09802226" w14:textId="100D444D">
    <w:pPr>
      <w:widowControl/>
      <w:tabs>
        <w:tab w:val="center" w:pos="4252"/>
        <w:tab w:val="right" w:pos="8504"/>
      </w:tabs>
      <w:suppressAutoHyphens/>
      <w:spacing w:before="0" w:after="0"/>
      <w:jc w:val="center"/>
      <w:rPr>
        <w:rFonts w:eastAsia="Times New Roman" w:cs="Times New Roman"/>
        <w:color w:val="767171" w:themeColor="background2" w:themeShade="80"/>
        <w:sz w:val="18"/>
        <w:szCs w:val="18"/>
        <w:lang w:val="pt-BR" w:eastAsia="pt-BR"/>
      </w:rPr>
    </w:pPr>
    <w:r w:rsidRPr="0002569A">
      <w:rPr>
        <w:rFonts w:eastAsia="Times New Roman" w:cs="Times New Roman"/>
        <w:color w:val="767171" w:themeColor="background2" w:themeShade="80"/>
        <w:sz w:val="18"/>
        <w:szCs w:val="18"/>
        <w:lang w:val="pt-BR" w:eastAsia="pt-BR"/>
      </w:rPr>
      <w:t>Av. Borges de Medeiros, 1501 - 7º andar - Praia de Belas - Porto Alegre/RS CEP: 90020-</w:t>
    </w:r>
    <w:proofErr w:type="gramStart"/>
    <w:r w:rsidRPr="0002569A">
      <w:rPr>
        <w:rFonts w:eastAsia="Times New Roman" w:cs="Times New Roman"/>
        <w:color w:val="767171" w:themeColor="background2" w:themeShade="80"/>
        <w:sz w:val="18"/>
        <w:szCs w:val="18"/>
        <w:lang w:val="pt-BR" w:eastAsia="pt-BR"/>
      </w:rPr>
      <w:t>020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AA" w:rsidP="00291634" w:rsidRDefault="00F10FAA" w14:paraId="0F2743D1" w14:textId="77777777">
      <w:r>
        <w:separator/>
      </w:r>
    </w:p>
  </w:footnote>
  <w:footnote w:type="continuationSeparator" w:id="0">
    <w:p w:rsidR="00F10FAA" w:rsidP="00291634" w:rsidRDefault="00F10FAA" w14:paraId="63FFD79F"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Pr="0002569A" w:rsidR="00B30C74" w:rsidP="0002569A" w:rsidRDefault="0002569A" w14:paraId="4B99056E" w14:textId="4E2AD930">
    <w:pPr>
      <w:pStyle w:val="Cabealho"/>
      <w:spacing w:before="0" w:after="0"/>
      <w:jc w:val="center"/>
    </w:pPr>
    <w:r>
      <w:rPr>
        <w:noProof/>
        <w:lang w:eastAsia="pt-BR"/>
      </w:rPr>
      <w:drawing>
        <wp:inline distT="0" distB="0" distL="0" distR="0" wp14:anchorId="5CDADDBA" wp14:editId="537919DC">
          <wp:extent cx="1610435" cy="617040"/>
          <wp:effectExtent l="0" t="0" r="0" b="0"/>
          <wp:docPr id="1" name="Imagem 1" descr="Novo logo Secretaria do Meio Ambiente e Infraestr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10435" cy="617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70C"/>
    <w:multiLevelType w:val="hybridMultilevel"/>
    <w:tmpl w:val="EB0E2CE6"/>
    <w:lvl w:ilvl="0" w:tplc="CECE499C">
      <w:start w:val="1"/>
      <w:numFmt w:val="upperRoman"/>
      <w:lvlText w:val="%1."/>
      <w:lvlJc w:val="left"/>
      <w:pPr>
        <w:ind w:left="1182" w:hanging="720"/>
      </w:pPr>
      <w:rPr>
        <w:rFonts w:hint="default" w:ascii="Arial Narrow" w:hAnsi="Arial Narrow" w:eastAsia="Arial Narrow"/>
        <w:w w:val="100"/>
        <w:sz w:val="22"/>
        <w:szCs w:val="22"/>
      </w:rPr>
    </w:lvl>
    <w:lvl w:ilvl="1" w:tplc="5EEE35CE">
      <w:start w:val="1"/>
      <w:numFmt w:val="bullet"/>
      <w:lvlText w:val="•"/>
      <w:lvlJc w:val="left"/>
      <w:pPr>
        <w:ind w:left="1934" w:hanging="720"/>
      </w:pPr>
      <w:rPr>
        <w:rFonts w:hint="default"/>
      </w:rPr>
    </w:lvl>
    <w:lvl w:ilvl="2" w:tplc="ADB80ED6">
      <w:start w:val="1"/>
      <w:numFmt w:val="bullet"/>
      <w:lvlText w:val="•"/>
      <w:lvlJc w:val="left"/>
      <w:pPr>
        <w:ind w:left="2689" w:hanging="720"/>
      </w:pPr>
      <w:rPr>
        <w:rFonts w:hint="default"/>
      </w:rPr>
    </w:lvl>
    <w:lvl w:ilvl="3" w:tplc="A1582030">
      <w:start w:val="1"/>
      <w:numFmt w:val="bullet"/>
      <w:lvlText w:val="•"/>
      <w:lvlJc w:val="left"/>
      <w:pPr>
        <w:ind w:left="3443" w:hanging="720"/>
      </w:pPr>
      <w:rPr>
        <w:rFonts w:hint="default"/>
      </w:rPr>
    </w:lvl>
    <w:lvl w:ilvl="4" w:tplc="2556CC04">
      <w:start w:val="1"/>
      <w:numFmt w:val="bullet"/>
      <w:lvlText w:val="•"/>
      <w:lvlJc w:val="left"/>
      <w:pPr>
        <w:ind w:left="4198" w:hanging="720"/>
      </w:pPr>
      <w:rPr>
        <w:rFonts w:hint="default"/>
      </w:rPr>
    </w:lvl>
    <w:lvl w:ilvl="5" w:tplc="6D26D5BE">
      <w:start w:val="1"/>
      <w:numFmt w:val="bullet"/>
      <w:lvlText w:val="•"/>
      <w:lvlJc w:val="left"/>
      <w:pPr>
        <w:ind w:left="4953" w:hanging="720"/>
      </w:pPr>
      <w:rPr>
        <w:rFonts w:hint="default"/>
      </w:rPr>
    </w:lvl>
    <w:lvl w:ilvl="6" w:tplc="67E4134E">
      <w:start w:val="1"/>
      <w:numFmt w:val="bullet"/>
      <w:lvlText w:val="•"/>
      <w:lvlJc w:val="left"/>
      <w:pPr>
        <w:ind w:left="5707" w:hanging="720"/>
      </w:pPr>
      <w:rPr>
        <w:rFonts w:hint="default"/>
      </w:rPr>
    </w:lvl>
    <w:lvl w:ilvl="7" w:tplc="DAF2019C">
      <w:start w:val="1"/>
      <w:numFmt w:val="bullet"/>
      <w:lvlText w:val="•"/>
      <w:lvlJc w:val="left"/>
      <w:pPr>
        <w:ind w:left="6462" w:hanging="720"/>
      </w:pPr>
      <w:rPr>
        <w:rFonts w:hint="default"/>
      </w:rPr>
    </w:lvl>
    <w:lvl w:ilvl="8" w:tplc="1F3A6DC0">
      <w:start w:val="1"/>
      <w:numFmt w:val="bullet"/>
      <w:lvlText w:val="•"/>
      <w:lvlJc w:val="left"/>
      <w:pPr>
        <w:ind w:left="7217" w:hanging="720"/>
      </w:pPr>
      <w:rPr>
        <w:rFonts w:hint="default"/>
      </w:rPr>
    </w:lvl>
  </w:abstractNum>
  <w:abstractNum w:abstractNumId="1">
    <w:nsid w:val="13944B78"/>
    <w:multiLevelType w:val="hybridMultilevel"/>
    <w:tmpl w:val="0F8CF37A"/>
    <w:lvl w:ilvl="0" w:tplc="4BC2E09A">
      <w:start w:val="1"/>
      <w:numFmt w:val="upperRoman"/>
      <w:lvlText w:val="%1-"/>
      <w:lvlJc w:val="left"/>
      <w:pPr>
        <w:ind w:left="1182" w:hanging="720"/>
      </w:pPr>
      <w:rPr>
        <w:rFonts w:hint="default" w:ascii="Arial Narrow" w:hAnsi="Arial Narrow" w:eastAsia="Arial Narrow"/>
        <w:w w:val="100"/>
        <w:sz w:val="22"/>
        <w:szCs w:val="22"/>
      </w:rPr>
    </w:lvl>
    <w:lvl w:ilvl="1" w:tplc="1CCAE600">
      <w:start w:val="1"/>
      <w:numFmt w:val="bullet"/>
      <w:lvlText w:val="•"/>
      <w:lvlJc w:val="left"/>
      <w:pPr>
        <w:ind w:left="1934" w:hanging="720"/>
      </w:pPr>
      <w:rPr>
        <w:rFonts w:hint="default"/>
      </w:rPr>
    </w:lvl>
    <w:lvl w:ilvl="2" w:tplc="41D4B480">
      <w:start w:val="1"/>
      <w:numFmt w:val="bullet"/>
      <w:lvlText w:val="•"/>
      <w:lvlJc w:val="left"/>
      <w:pPr>
        <w:ind w:left="2689" w:hanging="720"/>
      </w:pPr>
      <w:rPr>
        <w:rFonts w:hint="default"/>
      </w:rPr>
    </w:lvl>
    <w:lvl w:ilvl="3" w:tplc="21620ECA">
      <w:start w:val="1"/>
      <w:numFmt w:val="bullet"/>
      <w:lvlText w:val="•"/>
      <w:lvlJc w:val="left"/>
      <w:pPr>
        <w:ind w:left="3443" w:hanging="720"/>
      </w:pPr>
      <w:rPr>
        <w:rFonts w:hint="default"/>
      </w:rPr>
    </w:lvl>
    <w:lvl w:ilvl="4" w:tplc="BA8C1AFE">
      <w:start w:val="1"/>
      <w:numFmt w:val="bullet"/>
      <w:lvlText w:val="•"/>
      <w:lvlJc w:val="left"/>
      <w:pPr>
        <w:ind w:left="4198" w:hanging="720"/>
      </w:pPr>
      <w:rPr>
        <w:rFonts w:hint="default"/>
      </w:rPr>
    </w:lvl>
    <w:lvl w:ilvl="5" w:tplc="EC3E8408">
      <w:start w:val="1"/>
      <w:numFmt w:val="bullet"/>
      <w:lvlText w:val="•"/>
      <w:lvlJc w:val="left"/>
      <w:pPr>
        <w:ind w:left="4953" w:hanging="720"/>
      </w:pPr>
      <w:rPr>
        <w:rFonts w:hint="default"/>
      </w:rPr>
    </w:lvl>
    <w:lvl w:ilvl="6" w:tplc="966EA126">
      <w:start w:val="1"/>
      <w:numFmt w:val="bullet"/>
      <w:lvlText w:val="•"/>
      <w:lvlJc w:val="left"/>
      <w:pPr>
        <w:ind w:left="5707" w:hanging="720"/>
      </w:pPr>
      <w:rPr>
        <w:rFonts w:hint="default"/>
      </w:rPr>
    </w:lvl>
    <w:lvl w:ilvl="7" w:tplc="C50C09D2">
      <w:start w:val="1"/>
      <w:numFmt w:val="bullet"/>
      <w:lvlText w:val="•"/>
      <w:lvlJc w:val="left"/>
      <w:pPr>
        <w:ind w:left="6462" w:hanging="720"/>
      </w:pPr>
      <w:rPr>
        <w:rFonts w:hint="default"/>
      </w:rPr>
    </w:lvl>
    <w:lvl w:ilvl="8" w:tplc="34BEDB20">
      <w:start w:val="1"/>
      <w:numFmt w:val="bullet"/>
      <w:lvlText w:val="•"/>
      <w:lvlJc w:val="left"/>
      <w:pPr>
        <w:ind w:left="7217" w:hanging="720"/>
      </w:pPr>
      <w:rPr>
        <w:rFonts w:hint="default"/>
      </w:rPr>
    </w:lvl>
  </w:abstractNum>
  <w:abstractNum w:abstractNumId="2">
    <w:nsid w:val="2303631C"/>
    <w:multiLevelType w:val="hybridMultilevel"/>
    <w:tmpl w:val="D25CA892"/>
    <w:lvl w:ilvl="0" w:tplc="72385D6E">
      <w:start w:val="1"/>
      <w:numFmt w:val="upperRoman"/>
      <w:lvlText w:val="%1."/>
      <w:lvlJc w:val="left"/>
      <w:pPr>
        <w:ind w:left="1182" w:hanging="720"/>
      </w:pPr>
      <w:rPr>
        <w:rFonts w:hint="default" w:ascii="Arial Narrow" w:hAnsi="Arial Narrow" w:eastAsia="Arial Narrow"/>
        <w:w w:val="100"/>
        <w:sz w:val="22"/>
        <w:szCs w:val="22"/>
      </w:rPr>
    </w:lvl>
    <w:lvl w:ilvl="1" w:tplc="97F8AE54">
      <w:start w:val="1"/>
      <w:numFmt w:val="bullet"/>
      <w:lvlText w:val="•"/>
      <w:lvlJc w:val="left"/>
      <w:pPr>
        <w:ind w:left="1934" w:hanging="720"/>
      </w:pPr>
      <w:rPr>
        <w:rFonts w:hint="default"/>
      </w:rPr>
    </w:lvl>
    <w:lvl w:ilvl="2" w:tplc="7C9AB5FE">
      <w:start w:val="1"/>
      <w:numFmt w:val="bullet"/>
      <w:lvlText w:val="•"/>
      <w:lvlJc w:val="left"/>
      <w:pPr>
        <w:ind w:left="2689" w:hanging="720"/>
      </w:pPr>
      <w:rPr>
        <w:rFonts w:hint="default"/>
      </w:rPr>
    </w:lvl>
    <w:lvl w:ilvl="3" w:tplc="685029DC">
      <w:start w:val="1"/>
      <w:numFmt w:val="bullet"/>
      <w:lvlText w:val="•"/>
      <w:lvlJc w:val="left"/>
      <w:pPr>
        <w:ind w:left="3443" w:hanging="720"/>
      </w:pPr>
      <w:rPr>
        <w:rFonts w:hint="default"/>
      </w:rPr>
    </w:lvl>
    <w:lvl w:ilvl="4" w:tplc="45D8F7B2">
      <w:start w:val="1"/>
      <w:numFmt w:val="bullet"/>
      <w:lvlText w:val="•"/>
      <w:lvlJc w:val="left"/>
      <w:pPr>
        <w:ind w:left="4198" w:hanging="720"/>
      </w:pPr>
      <w:rPr>
        <w:rFonts w:hint="default"/>
      </w:rPr>
    </w:lvl>
    <w:lvl w:ilvl="5" w:tplc="F732E730">
      <w:start w:val="1"/>
      <w:numFmt w:val="bullet"/>
      <w:lvlText w:val="•"/>
      <w:lvlJc w:val="left"/>
      <w:pPr>
        <w:ind w:left="4953" w:hanging="720"/>
      </w:pPr>
      <w:rPr>
        <w:rFonts w:hint="default"/>
      </w:rPr>
    </w:lvl>
    <w:lvl w:ilvl="6" w:tplc="AE5EBD42">
      <w:start w:val="1"/>
      <w:numFmt w:val="bullet"/>
      <w:lvlText w:val="•"/>
      <w:lvlJc w:val="left"/>
      <w:pPr>
        <w:ind w:left="5707" w:hanging="720"/>
      </w:pPr>
      <w:rPr>
        <w:rFonts w:hint="default"/>
      </w:rPr>
    </w:lvl>
    <w:lvl w:ilvl="7" w:tplc="447A597E">
      <w:start w:val="1"/>
      <w:numFmt w:val="bullet"/>
      <w:lvlText w:val="•"/>
      <w:lvlJc w:val="left"/>
      <w:pPr>
        <w:ind w:left="6462" w:hanging="720"/>
      </w:pPr>
      <w:rPr>
        <w:rFonts w:hint="default"/>
      </w:rPr>
    </w:lvl>
    <w:lvl w:ilvl="8" w:tplc="B5A29FA6">
      <w:start w:val="1"/>
      <w:numFmt w:val="bullet"/>
      <w:lvlText w:val="•"/>
      <w:lvlJc w:val="left"/>
      <w:pPr>
        <w:ind w:left="7217" w:hanging="720"/>
      </w:pPr>
      <w:rPr>
        <w:rFonts w:hint="default"/>
      </w:rPr>
    </w:lvl>
  </w:abstractNum>
  <w:abstractNum w:abstractNumId="3">
    <w:nsid w:val="50A16BF5"/>
    <w:multiLevelType w:val="hybridMultilevel"/>
    <w:tmpl w:val="B71C331A"/>
    <w:lvl w:ilvl="0" w:tplc="C8005504">
      <w:start w:val="1"/>
      <w:numFmt w:val="upperRoman"/>
      <w:lvlText w:val="%1."/>
      <w:lvlJc w:val="left"/>
      <w:pPr>
        <w:ind w:left="867" w:hanging="720"/>
      </w:pPr>
      <w:rPr>
        <w:rFonts w:hint="default" w:ascii="Arial Narrow" w:hAnsi="Arial Narrow" w:eastAsia="Arial Narrow"/>
        <w:w w:val="100"/>
        <w:sz w:val="22"/>
        <w:szCs w:val="22"/>
      </w:rPr>
    </w:lvl>
    <w:lvl w:ilvl="1" w:tplc="FFFFFFFF">
      <w:start w:val="1"/>
      <w:numFmt w:val="upperRoman"/>
      <w:lvlText w:val="%2."/>
      <w:lvlJc w:val="left"/>
      <w:pPr>
        <w:ind w:left="1227" w:hanging="461"/>
        <w:jc w:val="right"/>
      </w:pPr>
      <w:rPr>
        <w:rFonts w:hint="default" w:ascii="Arial Narrow" w:hAnsi="Arial Narrow"/>
        <w:w w:val="100"/>
        <w:sz w:val="22"/>
        <w:szCs w:val="22"/>
      </w:rPr>
    </w:lvl>
    <w:lvl w:ilvl="2" w:tplc="877C0E04">
      <w:start w:val="1"/>
      <w:numFmt w:val="bullet"/>
      <w:lvlText w:val="•"/>
      <w:lvlJc w:val="left"/>
      <w:pPr>
        <w:ind w:left="2054" w:hanging="461"/>
      </w:pPr>
      <w:rPr>
        <w:rFonts w:hint="default"/>
      </w:rPr>
    </w:lvl>
    <w:lvl w:ilvl="3" w:tplc="19E86334">
      <w:start w:val="1"/>
      <w:numFmt w:val="bullet"/>
      <w:lvlText w:val="•"/>
      <w:lvlJc w:val="left"/>
      <w:pPr>
        <w:ind w:left="2888" w:hanging="461"/>
      </w:pPr>
      <w:rPr>
        <w:rFonts w:hint="default"/>
      </w:rPr>
    </w:lvl>
    <w:lvl w:ilvl="4" w:tplc="2E48C4AA">
      <w:start w:val="1"/>
      <w:numFmt w:val="bullet"/>
      <w:lvlText w:val="•"/>
      <w:lvlJc w:val="left"/>
      <w:pPr>
        <w:ind w:left="3722" w:hanging="461"/>
      </w:pPr>
      <w:rPr>
        <w:rFonts w:hint="default"/>
      </w:rPr>
    </w:lvl>
    <w:lvl w:ilvl="5" w:tplc="2E724A5C">
      <w:start w:val="1"/>
      <w:numFmt w:val="bullet"/>
      <w:lvlText w:val="•"/>
      <w:lvlJc w:val="left"/>
      <w:pPr>
        <w:ind w:left="4556" w:hanging="461"/>
      </w:pPr>
      <w:rPr>
        <w:rFonts w:hint="default"/>
      </w:rPr>
    </w:lvl>
    <w:lvl w:ilvl="6" w:tplc="43185E68">
      <w:start w:val="1"/>
      <w:numFmt w:val="bullet"/>
      <w:lvlText w:val="•"/>
      <w:lvlJc w:val="left"/>
      <w:pPr>
        <w:ind w:left="5390" w:hanging="461"/>
      </w:pPr>
      <w:rPr>
        <w:rFonts w:hint="default"/>
      </w:rPr>
    </w:lvl>
    <w:lvl w:ilvl="7" w:tplc="18F6F978">
      <w:start w:val="1"/>
      <w:numFmt w:val="bullet"/>
      <w:lvlText w:val="•"/>
      <w:lvlJc w:val="left"/>
      <w:pPr>
        <w:ind w:left="6224" w:hanging="461"/>
      </w:pPr>
      <w:rPr>
        <w:rFonts w:hint="default"/>
      </w:rPr>
    </w:lvl>
    <w:lvl w:ilvl="8" w:tplc="F5485C22">
      <w:start w:val="1"/>
      <w:numFmt w:val="bullet"/>
      <w:lvlText w:val="•"/>
      <w:lvlJc w:val="left"/>
      <w:pPr>
        <w:ind w:left="7058" w:hanging="461"/>
      </w:pPr>
      <w:rPr>
        <w:rFonts w:hint="default"/>
      </w:rPr>
    </w:lvl>
  </w:abstractNum>
  <w:abstractNum w:abstractNumId="4">
    <w:nsid w:val="62AD4A47"/>
    <w:multiLevelType w:val="hybridMultilevel"/>
    <w:tmpl w:val="A6660572"/>
    <w:lvl w:ilvl="0" w:tplc="2940C7D6">
      <w:start w:val="1"/>
      <w:numFmt w:val="upperRoman"/>
      <w:lvlText w:val="%1."/>
      <w:lvlJc w:val="left"/>
      <w:pPr>
        <w:ind w:left="1182" w:hanging="720"/>
      </w:pPr>
      <w:rPr>
        <w:rFonts w:hint="default" w:ascii="Arial Narrow" w:hAnsi="Arial Narrow" w:eastAsia="Arial Narrow"/>
        <w:w w:val="100"/>
        <w:sz w:val="22"/>
        <w:szCs w:val="22"/>
      </w:rPr>
    </w:lvl>
    <w:lvl w:ilvl="1" w:tplc="E9B0C234">
      <w:start w:val="1"/>
      <w:numFmt w:val="bullet"/>
      <w:lvlText w:val="•"/>
      <w:lvlJc w:val="left"/>
      <w:pPr>
        <w:ind w:left="1934" w:hanging="720"/>
      </w:pPr>
      <w:rPr>
        <w:rFonts w:hint="default"/>
      </w:rPr>
    </w:lvl>
    <w:lvl w:ilvl="2" w:tplc="D3D8B206">
      <w:start w:val="1"/>
      <w:numFmt w:val="bullet"/>
      <w:lvlText w:val="•"/>
      <w:lvlJc w:val="left"/>
      <w:pPr>
        <w:ind w:left="2689" w:hanging="720"/>
      </w:pPr>
      <w:rPr>
        <w:rFonts w:hint="default"/>
      </w:rPr>
    </w:lvl>
    <w:lvl w:ilvl="3" w:tplc="FC3C5808">
      <w:start w:val="1"/>
      <w:numFmt w:val="bullet"/>
      <w:lvlText w:val="•"/>
      <w:lvlJc w:val="left"/>
      <w:pPr>
        <w:ind w:left="3443" w:hanging="720"/>
      </w:pPr>
      <w:rPr>
        <w:rFonts w:hint="default"/>
      </w:rPr>
    </w:lvl>
    <w:lvl w:ilvl="4" w:tplc="9800B682">
      <w:start w:val="1"/>
      <w:numFmt w:val="bullet"/>
      <w:lvlText w:val="•"/>
      <w:lvlJc w:val="left"/>
      <w:pPr>
        <w:ind w:left="4198" w:hanging="720"/>
      </w:pPr>
      <w:rPr>
        <w:rFonts w:hint="default"/>
      </w:rPr>
    </w:lvl>
    <w:lvl w:ilvl="5" w:tplc="51F8089A">
      <w:start w:val="1"/>
      <w:numFmt w:val="bullet"/>
      <w:lvlText w:val="•"/>
      <w:lvlJc w:val="left"/>
      <w:pPr>
        <w:ind w:left="4953" w:hanging="720"/>
      </w:pPr>
      <w:rPr>
        <w:rFonts w:hint="default"/>
      </w:rPr>
    </w:lvl>
    <w:lvl w:ilvl="6" w:tplc="799A84D6">
      <w:start w:val="1"/>
      <w:numFmt w:val="bullet"/>
      <w:lvlText w:val="•"/>
      <w:lvlJc w:val="left"/>
      <w:pPr>
        <w:ind w:left="5707" w:hanging="720"/>
      </w:pPr>
      <w:rPr>
        <w:rFonts w:hint="default"/>
      </w:rPr>
    </w:lvl>
    <w:lvl w:ilvl="7" w:tplc="9432E648">
      <w:start w:val="1"/>
      <w:numFmt w:val="bullet"/>
      <w:lvlText w:val="•"/>
      <w:lvlJc w:val="left"/>
      <w:pPr>
        <w:ind w:left="6462" w:hanging="720"/>
      </w:pPr>
      <w:rPr>
        <w:rFonts w:hint="default"/>
      </w:rPr>
    </w:lvl>
    <w:lvl w:ilvl="8" w:tplc="E32C9A5C">
      <w:start w:val="1"/>
      <w:numFmt w:val="bullet"/>
      <w:lvlText w:val="•"/>
      <w:lvlJc w:val="left"/>
      <w:pPr>
        <w:ind w:left="7217" w:hanging="720"/>
      </w:pPr>
      <w:rPr>
        <w:rFonts w:hint="default"/>
      </w:rPr>
    </w:lvl>
  </w:abstractNum>
  <w:abstractNum w:abstractNumId="5">
    <w:nsid w:val="6DB17CBC"/>
    <w:multiLevelType w:val="multilevel"/>
    <w:tmpl w:val="C17419A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1"/>
  </w:num>
  <w:num w:numId="3">
    <w:abstractNumId w:val="0"/>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34"/>
    <w:rsid w:val="0002569A"/>
    <w:rsid w:val="000B220E"/>
    <w:rsid w:val="000C7FA4"/>
    <w:rsid w:val="00106847"/>
    <w:rsid w:val="0012388C"/>
    <w:rsid w:val="001D653F"/>
    <w:rsid w:val="00277BA0"/>
    <w:rsid w:val="00291634"/>
    <w:rsid w:val="002C216F"/>
    <w:rsid w:val="002C6BC5"/>
    <w:rsid w:val="002D45B2"/>
    <w:rsid w:val="00306722"/>
    <w:rsid w:val="00314815"/>
    <w:rsid w:val="00330E89"/>
    <w:rsid w:val="00375066"/>
    <w:rsid w:val="00424FAE"/>
    <w:rsid w:val="00450928"/>
    <w:rsid w:val="004B3631"/>
    <w:rsid w:val="004C0EB3"/>
    <w:rsid w:val="004D5340"/>
    <w:rsid w:val="004E2DB9"/>
    <w:rsid w:val="00511453"/>
    <w:rsid w:val="005759BE"/>
    <w:rsid w:val="00575F6C"/>
    <w:rsid w:val="005A423E"/>
    <w:rsid w:val="005B2555"/>
    <w:rsid w:val="0068464F"/>
    <w:rsid w:val="006A0988"/>
    <w:rsid w:val="007265C1"/>
    <w:rsid w:val="00747DED"/>
    <w:rsid w:val="00753AFF"/>
    <w:rsid w:val="00762A7E"/>
    <w:rsid w:val="007B4F55"/>
    <w:rsid w:val="008367F7"/>
    <w:rsid w:val="00843BF2"/>
    <w:rsid w:val="00957C97"/>
    <w:rsid w:val="00980AFC"/>
    <w:rsid w:val="009A1F44"/>
    <w:rsid w:val="009F220F"/>
    <w:rsid w:val="009F430D"/>
    <w:rsid w:val="00A27776"/>
    <w:rsid w:val="00A910D1"/>
    <w:rsid w:val="00AD5ABC"/>
    <w:rsid w:val="00AD7809"/>
    <w:rsid w:val="00B30C74"/>
    <w:rsid w:val="00B70A21"/>
    <w:rsid w:val="00BF7528"/>
    <w:rsid w:val="00C67EEB"/>
    <w:rsid w:val="00CF0014"/>
    <w:rsid w:val="00D10D2B"/>
    <w:rsid w:val="00D1317D"/>
    <w:rsid w:val="00D42741"/>
    <w:rsid w:val="00D56272"/>
    <w:rsid w:val="00DC3FB6"/>
    <w:rsid w:val="00DD240D"/>
    <w:rsid w:val="00DE6614"/>
    <w:rsid w:val="00E64CC8"/>
    <w:rsid w:val="00F10FAA"/>
    <w:rsid w:val="00F2556C"/>
    <w:rsid w:val="00FA6AF2"/>
    <w:rsid w:val="0178B308"/>
    <w:rsid w:val="01D01FA0"/>
    <w:rsid w:val="01EA1D3F"/>
    <w:rsid w:val="021D8D0A"/>
    <w:rsid w:val="04779FD8"/>
    <w:rsid w:val="04807485"/>
    <w:rsid w:val="04C9036A"/>
    <w:rsid w:val="053FF2D5"/>
    <w:rsid w:val="05423C0D"/>
    <w:rsid w:val="062FCA3B"/>
    <w:rsid w:val="06684866"/>
    <w:rsid w:val="06BF012C"/>
    <w:rsid w:val="07303BF9"/>
    <w:rsid w:val="07BF8048"/>
    <w:rsid w:val="087A2033"/>
    <w:rsid w:val="09248635"/>
    <w:rsid w:val="0B002C4D"/>
    <w:rsid w:val="0B1C50EC"/>
    <w:rsid w:val="0BCC04FF"/>
    <w:rsid w:val="0C06B9BE"/>
    <w:rsid w:val="0C360C35"/>
    <w:rsid w:val="0D6191CE"/>
    <w:rsid w:val="0D92BCA7"/>
    <w:rsid w:val="0F3324CD"/>
    <w:rsid w:val="0F36E51D"/>
    <w:rsid w:val="0F8A552A"/>
    <w:rsid w:val="10D401D6"/>
    <w:rsid w:val="10FEBBAF"/>
    <w:rsid w:val="111B7051"/>
    <w:rsid w:val="119D04FE"/>
    <w:rsid w:val="11BF9DE1"/>
    <w:rsid w:val="121F33D4"/>
    <w:rsid w:val="124CD2D3"/>
    <w:rsid w:val="12BE42B1"/>
    <w:rsid w:val="12D97598"/>
    <w:rsid w:val="137AD210"/>
    <w:rsid w:val="155F28D8"/>
    <w:rsid w:val="1752C686"/>
    <w:rsid w:val="178AB1D5"/>
    <w:rsid w:val="184E4333"/>
    <w:rsid w:val="1854F3FE"/>
    <w:rsid w:val="18A7E89A"/>
    <w:rsid w:val="18C0DEB6"/>
    <w:rsid w:val="191F212D"/>
    <w:rsid w:val="19A4A336"/>
    <w:rsid w:val="19D67D2A"/>
    <w:rsid w:val="19E062CB"/>
    <w:rsid w:val="1A669592"/>
    <w:rsid w:val="1A6DC11C"/>
    <w:rsid w:val="1B1A08E0"/>
    <w:rsid w:val="1C0E7F95"/>
    <w:rsid w:val="1CC0A1FF"/>
    <w:rsid w:val="1D1272BD"/>
    <w:rsid w:val="1DF32B0D"/>
    <w:rsid w:val="1E40B7B1"/>
    <w:rsid w:val="1F893310"/>
    <w:rsid w:val="2054F5B5"/>
    <w:rsid w:val="20B4C9E2"/>
    <w:rsid w:val="20CD2BF6"/>
    <w:rsid w:val="21AF6E9F"/>
    <w:rsid w:val="21EC6ACA"/>
    <w:rsid w:val="225720EE"/>
    <w:rsid w:val="2433CB54"/>
    <w:rsid w:val="24C191B2"/>
    <w:rsid w:val="252D251D"/>
    <w:rsid w:val="25EFC974"/>
    <w:rsid w:val="274AB1E2"/>
    <w:rsid w:val="2776F7C5"/>
    <w:rsid w:val="27A8A76C"/>
    <w:rsid w:val="286F4D7E"/>
    <w:rsid w:val="297BC439"/>
    <w:rsid w:val="29DD15E5"/>
    <w:rsid w:val="2A5D0205"/>
    <w:rsid w:val="2AA44406"/>
    <w:rsid w:val="2B0303CB"/>
    <w:rsid w:val="2BA198B7"/>
    <w:rsid w:val="2BDFCBBD"/>
    <w:rsid w:val="2BE2A7EA"/>
    <w:rsid w:val="2D67A43C"/>
    <w:rsid w:val="2D9D7781"/>
    <w:rsid w:val="2E01800A"/>
    <w:rsid w:val="2EA306AB"/>
    <w:rsid w:val="2F141517"/>
    <w:rsid w:val="2F7DF80B"/>
    <w:rsid w:val="301B506F"/>
    <w:rsid w:val="310CC97C"/>
    <w:rsid w:val="3386378D"/>
    <w:rsid w:val="33CD86F0"/>
    <w:rsid w:val="3463807C"/>
    <w:rsid w:val="3548B866"/>
    <w:rsid w:val="35A0B795"/>
    <w:rsid w:val="35A98A2A"/>
    <w:rsid w:val="35DDCF79"/>
    <w:rsid w:val="36107D31"/>
    <w:rsid w:val="369F4064"/>
    <w:rsid w:val="377FA592"/>
    <w:rsid w:val="37D4E3E3"/>
    <w:rsid w:val="38912164"/>
    <w:rsid w:val="39418EF3"/>
    <w:rsid w:val="3A1DAAA2"/>
    <w:rsid w:val="3A654437"/>
    <w:rsid w:val="3A9C5CF1"/>
    <w:rsid w:val="3AD10CA2"/>
    <w:rsid w:val="3ADD5F54"/>
    <w:rsid w:val="3AF27643"/>
    <w:rsid w:val="3B475701"/>
    <w:rsid w:val="3B715049"/>
    <w:rsid w:val="3CD0E5FE"/>
    <w:rsid w:val="3DC51650"/>
    <w:rsid w:val="3DE705ED"/>
    <w:rsid w:val="3E2AF9FC"/>
    <w:rsid w:val="3EB00DDB"/>
    <w:rsid w:val="3F4AB8B6"/>
    <w:rsid w:val="3F5CDFEA"/>
    <w:rsid w:val="3FB30424"/>
    <w:rsid w:val="406EE19C"/>
    <w:rsid w:val="40ACB97F"/>
    <w:rsid w:val="41203ACE"/>
    <w:rsid w:val="41D7E6AD"/>
    <w:rsid w:val="42C6AB2D"/>
    <w:rsid w:val="43E7213E"/>
    <w:rsid w:val="441AFE2F"/>
    <w:rsid w:val="443EB333"/>
    <w:rsid w:val="4457DB90"/>
    <w:rsid w:val="44AFB236"/>
    <w:rsid w:val="4517A086"/>
    <w:rsid w:val="45CEF068"/>
    <w:rsid w:val="45DA8394"/>
    <w:rsid w:val="464DADF6"/>
    <w:rsid w:val="46A40D6D"/>
    <w:rsid w:val="47C6DD4E"/>
    <w:rsid w:val="484ECFDD"/>
    <w:rsid w:val="488140BA"/>
    <w:rsid w:val="49122456"/>
    <w:rsid w:val="4919F27E"/>
    <w:rsid w:val="491CDAE5"/>
    <w:rsid w:val="4A06C189"/>
    <w:rsid w:val="4A4DB7A2"/>
    <w:rsid w:val="4B2A95F5"/>
    <w:rsid w:val="4BE5024A"/>
    <w:rsid w:val="4BF27560"/>
    <w:rsid w:val="4C8A2EB7"/>
    <w:rsid w:val="4CA859AB"/>
    <w:rsid w:val="4D3EDB9F"/>
    <w:rsid w:val="4D69EE15"/>
    <w:rsid w:val="4DABE3C2"/>
    <w:rsid w:val="4E4D66DF"/>
    <w:rsid w:val="4F05BE76"/>
    <w:rsid w:val="504D2E71"/>
    <w:rsid w:val="51387300"/>
    <w:rsid w:val="5171CB73"/>
    <w:rsid w:val="52417371"/>
    <w:rsid w:val="541AFF5A"/>
    <w:rsid w:val="5449E067"/>
    <w:rsid w:val="5470EA4F"/>
    <w:rsid w:val="552986BE"/>
    <w:rsid w:val="55B6CFBB"/>
    <w:rsid w:val="55F1D561"/>
    <w:rsid w:val="58864B1B"/>
    <w:rsid w:val="596638FE"/>
    <w:rsid w:val="5A02E2B6"/>
    <w:rsid w:val="5AAF85FE"/>
    <w:rsid w:val="5ACB3809"/>
    <w:rsid w:val="5BFFC56E"/>
    <w:rsid w:val="5C42EADB"/>
    <w:rsid w:val="5CB8793E"/>
    <w:rsid w:val="5CD4CC9B"/>
    <w:rsid w:val="5D11D87C"/>
    <w:rsid w:val="5D784BE1"/>
    <w:rsid w:val="5E847872"/>
    <w:rsid w:val="5F09C48D"/>
    <w:rsid w:val="5F2D74B5"/>
    <w:rsid w:val="608F5B61"/>
    <w:rsid w:val="609D96C3"/>
    <w:rsid w:val="62446E77"/>
    <w:rsid w:val="64B96CEC"/>
    <w:rsid w:val="658D1F81"/>
    <w:rsid w:val="65A5F309"/>
    <w:rsid w:val="6603BD4B"/>
    <w:rsid w:val="66BB0F35"/>
    <w:rsid w:val="66F4E2D1"/>
    <w:rsid w:val="66F5F942"/>
    <w:rsid w:val="67DD989B"/>
    <w:rsid w:val="67FFFED1"/>
    <w:rsid w:val="680CDD61"/>
    <w:rsid w:val="691FD4C3"/>
    <w:rsid w:val="6A03F84A"/>
    <w:rsid w:val="6A5A069A"/>
    <w:rsid w:val="6ABF9D83"/>
    <w:rsid w:val="6B3091CE"/>
    <w:rsid w:val="6B511236"/>
    <w:rsid w:val="6B72CAED"/>
    <w:rsid w:val="6BC982CD"/>
    <w:rsid w:val="6C276085"/>
    <w:rsid w:val="6C60E05E"/>
    <w:rsid w:val="6CC3C507"/>
    <w:rsid w:val="6CF696F1"/>
    <w:rsid w:val="6D1C8569"/>
    <w:rsid w:val="6D5F1708"/>
    <w:rsid w:val="6D850515"/>
    <w:rsid w:val="6E446A35"/>
    <w:rsid w:val="6EC0DA7E"/>
    <w:rsid w:val="6F16D753"/>
    <w:rsid w:val="6FFB65C9"/>
    <w:rsid w:val="7090358A"/>
    <w:rsid w:val="70E4CB82"/>
    <w:rsid w:val="7186FA3D"/>
    <w:rsid w:val="71EA40C2"/>
    <w:rsid w:val="721853DA"/>
    <w:rsid w:val="728D1842"/>
    <w:rsid w:val="729F304D"/>
    <w:rsid w:val="72DE29A1"/>
    <w:rsid w:val="72DE3B8F"/>
    <w:rsid w:val="7393DEE8"/>
    <w:rsid w:val="74B3ABB9"/>
    <w:rsid w:val="74FF2C9E"/>
    <w:rsid w:val="75DFA966"/>
    <w:rsid w:val="7600C2A2"/>
    <w:rsid w:val="768CBC2C"/>
    <w:rsid w:val="77505697"/>
    <w:rsid w:val="77AD2657"/>
    <w:rsid w:val="7888D049"/>
    <w:rsid w:val="789FD640"/>
    <w:rsid w:val="7AF9D3AA"/>
    <w:rsid w:val="7B38BA2F"/>
    <w:rsid w:val="7B7E05CC"/>
    <w:rsid w:val="7C046C55"/>
    <w:rsid w:val="7D2F0C91"/>
    <w:rsid w:val="7D880516"/>
    <w:rsid w:val="7E10BC6B"/>
    <w:rsid w:val="7F18410E"/>
    <w:rsid w:val="7F50165F"/>
    <w:rsid w:val="7F519EB0"/>
    <w:rsid w:val="7FDBC5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7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B4F55"/>
    <w:pPr>
      <w:widowControl w:val="0"/>
      <w:spacing w:before="120" w:after="120" w:line="240" w:lineRule="auto"/>
      <w:jc w:val="both"/>
    </w:pPr>
    <w:rPr>
      <w:rFonts w:ascii="Cambria" w:hAnsi="Cambria"/>
      <w:lang w:val="en-US"/>
    </w:rPr>
  </w:style>
  <w:style w:type="paragraph" w:styleId="Ttulo1">
    <w:name w:val="heading 1"/>
    <w:aliases w:val="Título 1 BIOÁREA"/>
    <w:basedOn w:val="Normal"/>
    <w:next w:val="Normal"/>
    <w:link w:val="Ttulo1Char"/>
    <w:uiPriority w:val="9"/>
    <w:qFormat/>
    <w:rsid w:val="00D1317D"/>
    <w:pPr>
      <w:keepNext/>
      <w:numPr>
        <w:numId w:val="1"/>
      </w:numPr>
      <w:tabs>
        <w:tab w:val="left" w:pos="709"/>
      </w:tabs>
      <w:spacing w:before="240"/>
      <w:outlineLvl w:val="0"/>
    </w:pPr>
    <w:rPr>
      <w:rFonts w:ascii="Arial" w:hAnsi="Arial" w:eastAsia="Times New Roman" w:cs="Arial"/>
      <w:b/>
      <w:bCs/>
      <w:caps/>
      <w:kern w:val="32"/>
      <w:sz w:val="26"/>
      <w:lang w:eastAsia="pt-BR"/>
    </w:rPr>
  </w:style>
  <w:style w:type="paragraph" w:styleId="Ttulo2">
    <w:name w:val="heading 2"/>
    <w:aliases w:val="BIOÁREA,Subseção Primária,Título 0,Título 111,Título 112,Título 113,Título 114,Título 115,Título 116,Título 117,Título 118,Título 119,Título 1111,Título 1121,Título 1131,Título 1141,Título 1151,Título 1161,Título 1171,Título 1110,Título 1112"/>
    <w:basedOn w:val="Normal"/>
    <w:next w:val="Normal"/>
    <w:link w:val="Ttulo2Char"/>
    <w:uiPriority w:val="9"/>
    <w:qFormat/>
    <w:rsid w:val="00D1317D"/>
    <w:pPr>
      <w:keepNext/>
      <w:numPr>
        <w:ilvl w:val="1"/>
        <w:numId w:val="1"/>
      </w:numPr>
      <w:tabs>
        <w:tab w:val="left" w:pos="0"/>
        <w:tab w:val="left" w:pos="1610"/>
      </w:tabs>
      <w:spacing w:before="240"/>
      <w:outlineLvl w:val="1"/>
    </w:pPr>
    <w:rPr>
      <w:rFonts w:ascii="Arial" w:hAnsi="Arial" w:eastAsia="Times New Roman" w:cs="Arial"/>
      <w:b/>
      <w:bCs/>
      <w:kern w:val="32"/>
      <w:sz w:val="24"/>
      <w:lang w:eastAsia="pt-BR"/>
    </w:rPr>
  </w:style>
  <w:style w:type="paragraph" w:styleId="Ttulo3">
    <w:name w:val="heading 3"/>
    <w:basedOn w:val="Normal"/>
    <w:link w:val="Ttulo3Char"/>
    <w:uiPriority w:val="9"/>
    <w:unhideWhenUsed/>
    <w:qFormat/>
    <w:rsid w:val="00291634"/>
    <w:pPr>
      <w:ind w:left="433"/>
      <w:outlineLvl w:val="2"/>
    </w:pPr>
    <w:rPr>
      <w:rFonts w:ascii="Arial Narrow" w:hAnsi="Arial Narrow" w:eastAsia="Arial Narrow"/>
      <w:b/>
      <w:bCs/>
      <w:sz w:val="24"/>
      <w:szCs w:val="24"/>
    </w:rPr>
  </w:style>
  <w:style w:type="paragraph" w:styleId="Ttulo4">
    <w:name w:val="heading 4"/>
    <w:basedOn w:val="Normal"/>
    <w:next w:val="Normal"/>
    <w:link w:val="Ttulo4Char"/>
    <w:uiPriority w:val="9"/>
    <w:unhideWhenUsed/>
    <w:qFormat/>
    <w:rsid w:val="002C6BC5"/>
    <w:pPr>
      <w:keepNext/>
      <w:keepLines/>
      <w:numPr>
        <w:ilvl w:val="3"/>
        <w:numId w:val="1"/>
      </w:numPr>
      <w:outlineLvl w:val="3"/>
    </w:pPr>
    <w:rPr>
      <w:rFonts w:ascii="Arial" w:hAnsi="Arial" w:eastAsiaTheme="majorEastAsia" w:cstheme="majorBidi"/>
      <w:i/>
      <w:iCs/>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Figuras" w:customStyle="1">
    <w:name w:val="Figuras"/>
    <w:basedOn w:val="Normal"/>
    <w:qFormat/>
    <w:rsid w:val="00B70A21"/>
    <w:pPr>
      <w:jc w:val="center"/>
    </w:pPr>
    <w:rPr>
      <w:rFonts w:ascii="Verdana" w:hAnsi="Verdana" w:eastAsia="Times New Roman"/>
      <w:szCs w:val="24"/>
      <w:lang w:eastAsia="pt-BR"/>
    </w:rPr>
  </w:style>
  <w:style w:type="paragraph" w:styleId="Referncias" w:customStyle="1">
    <w:name w:val="Referências"/>
    <w:basedOn w:val="Normal"/>
    <w:qFormat/>
    <w:rsid w:val="00306722"/>
    <w:pPr>
      <w:ind w:left="709" w:hanging="709"/>
    </w:pPr>
    <w:rPr>
      <w:rFonts w:ascii="Arial" w:hAnsi="Arial" w:eastAsiaTheme="minorEastAsia"/>
      <w:lang w:eastAsia="pt-BR"/>
    </w:rPr>
  </w:style>
  <w:style w:type="character" w:styleId="Ttulo1Char" w:customStyle="1">
    <w:name w:val="Título 1 Char"/>
    <w:aliases w:val="Título 1 BIOÁREA Char"/>
    <w:basedOn w:val="Fontepargpadro"/>
    <w:link w:val="Ttulo1"/>
    <w:uiPriority w:val="9"/>
    <w:rsid w:val="00D1317D"/>
    <w:rPr>
      <w:rFonts w:ascii="Arial" w:hAnsi="Arial" w:eastAsia="Times New Roman" w:cs="Arial"/>
      <w:b/>
      <w:bCs/>
      <w:caps/>
      <w:kern w:val="32"/>
      <w:sz w:val="26"/>
      <w:lang w:val="en-US" w:eastAsia="pt-BR"/>
    </w:rPr>
  </w:style>
  <w:style w:type="character" w:styleId="Ttulo2Char" w:customStyle="1">
    <w:name w:val="Título 2 Char"/>
    <w:aliases w:val="BIOÁREA Char,Subseção Primária Char,Título 0 Char,Título 111 Char,Título 112 Char,Título 113 Char,Título 114 Char,Título 115 Char,Título 116 Char,Título 117 Char,Título 118 Char,Título 119 Char,Título 1111 Char,Título 1121 Char"/>
    <w:basedOn w:val="Fontepargpadro"/>
    <w:link w:val="Ttulo2"/>
    <w:uiPriority w:val="9"/>
    <w:rsid w:val="00D1317D"/>
    <w:rPr>
      <w:rFonts w:ascii="Arial" w:hAnsi="Arial" w:eastAsia="Times New Roman" w:cs="Arial"/>
      <w:b/>
      <w:bCs/>
      <w:kern w:val="32"/>
      <w:sz w:val="24"/>
      <w:lang w:val="en-US" w:eastAsia="pt-BR"/>
    </w:rPr>
  </w:style>
  <w:style w:type="character" w:styleId="Ttulo4Char" w:customStyle="1">
    <w:name w:val="Título 4 Char"/>
    <w:basedOn w:val="Fontepargpadro"/>
    <w:link w:val="Ttulo4"/>
    <w:uiPriority w:val="9"/>
    <w:rsid w:val="002C6BC5"/>
    <w:rPr>
      <w:rFonts w:ascii="Arial" w:hAnsi="Arial" w:eastAsiaTheme="majorEastAsia" w:cstheme="majorBidi"/>
      <w:i/>
      <w:iCs/>
      <w:lang w:val="en-US" w:eastAsia="pt-BR"/>
    </w:rPr>
  </w:style>
  <w:style w:type="paragraph" w:styleId="TextoBioArea" w:customStyle="1">
    <w:name w:val="Texto BioArea"/>
    <w:basedOn w:val="Normal"/>
    <w:link w:val="TextoBioAreaChar"/>
    <w:qFormat/>
    <w:rsid w:val="008367F7"/>
    <w:pPr>
      <w:spacing w:before="240"/>
      <w:ind w:firstLine="851"/>
    </w:pPr>
    <w:rPr>
      <w:rFonts w:ascii="Arial" w:hAnsi="Arial" w:eastAsia="Times New Roman" w:cs="Arial"/>
      <w:lang w:eastAsia="pt-BR"/>
    </w:rPr>
  </w:style>
  <w:style w:type="character" w:styleId="TextoBioAreaChar" w:customStyle="1">
    <w:name w:val="Texto BioArea Char"/>
    <w:link w:val="TextoBioArea"/>
    <w:rsid w:val="008367F7"/>
    <w:rPr>
      <w:rFonts w:ascii="Arial" w:hAnsi="Arial" w:eastAsia="Times New Roman" w:cs="Arial"/>
      <w:sz w:val="22"/>
      <w:lang w:eastAsia="pt-BR"/>
    </w:rPr>
  </w:style>
  <w:style w:type="paragraph" w:styleId="Bullets" w:customStyle="1">
    <w:name w:val="Bullets"/>
    <w:basedOn w:val="TextoBioArea"/>
    <w:link w:val="BulletsChar"/>
    <w:rsid w:val="00DC3FB6"/>
    <w:pPr>
      <w:spacing w:before="120"/>
      <w:ind w:left="1134" w:firstLine="0"/>
    </w:pPr>
  </w:style>
  <w:style w:type="character" w:styleId="BulletsChar" w:customStyle="1">
    <w:name w:val="Bullets Char"/>
    <w:basedOn w:val="TextoBioAreaChar"/>
    <w:link w:val="Bullets"/>
    <w:rsid w:val="00DC3FB6"/>
    <w:rPr>
      <w:rFonts w:ascii="Arial" w:hAnsi="Arial" w:eastAsia="Times New Roman" w:cs="Arial"/>
      <w:sz w:val="22"/>
      <w:lang w:eastAsia="pt-BR"/>
    </w:rPr>
  </w:style>
  <w:style w:type="character" w:styleId="Ttulo3Char" w:customStyle="1">
    <w:name w:val="Título 3 Char"/>
    <w:basedOn w:val="Fontepargpadro"/>
    <w:link w:val="Ttulo3"/>
    <w:uiPriority w:val="9"/>
    <w:rsid w:val="00291634"/>
    <w:rPr>
      <w:rFonts w:ascii="Arial Narrow" w:hAnsi="Arial Narrow" w:eastAsia="Arial Narrow"/>
      <w:b/>
      <w:bCs/>
      <w:sz w:val="24"/>
      <w:szCs w:val="24"/>
      <w:lang w:val="en-US"/>
    </w:rPr>
  </w:style>
  <w:style w:type="table" w:styleId="NormalTable0" w:customStyle="1">
    <w:name w:val="Normal Table0"/>
    <w:uiPriority w:val="2"/>
    <w:semiHidden/>
    <w:unhideWhenUsed/>
    <w:qFormat/>
    <w:rsid w:val="00291634"/>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291634"/>
  </w:style>
  <w:style w:type="paragraph" w:styleId="Cabealho">
    <w:name w:val="header"/>
    <w:basedOn w:val="Normal"/>
    <w:link w:val="CabealhoChar"/>
    <w:uiPriority w:val="99"/>
    <w:unhideWhenUsed/>
    <w:rsid w:val="00291634"/>
    <w:pPr>
      <w:tabs>
        <w:tab w:val="center" w:pos="4252"/>
        <w:tab w:val="right" w:pos="8504"/>
      </w:tabs>
    </w:pPr>
  </w:style>
  <w:style w:type="character" w:styleId="CabealhoChar" w:customStyle="1">
    <w:name w:val="Cabeçalho Char"/>
    <w:basedOn w:val="Fontepargpadro"/>
    <w:link w:val="Cabealho"/>
    <w:uiPriority w:val="99"/>
    <w:rsid w:val="00291634"/>
    <w:rPr>
      <w:lang w:val="en-US"/>
    </w:rPr>
  </w:style>
  <w:style w:type="paragraph" w:styleId="Rodap">
    <w:name w:val="footer"/>
    <w:basedOn w:val="Normal"/>
    <w:link w:val="RodapChar"/>
    <w:uiPriority w:val="99"/>
    <w:unhideWhenUsed/>
    <w:rsid w:val="00291634"/>
    <w:pPr>
      <w:tabs>
        <w:tab w:val="center" w:pos="4252"/>
        <w:tab w:val="right" w:pos="8504"/>
      </w:tabs>
    </w:pPr>
  </w:style>
  <w:style w:type="character" w:styleId="RodapChar" w:customStyle="1">
    <w:name w:val="Rodapé Char"/>
    <w:basedOn w:val="Fontepargpadro"/>
    <w:link w:val="Rodap"/>
    <w:uiPriority w:val="99"/>
    <w:rsid w:val="00291634"/>
    <w:rPr>
      <w:lang w:val="en-US"/>
    </w:rPr>
  </w:style>
  <w:style w:type="paragraph" w:styleId="PargrafodaLista">
    <w:name w:val="List Paragraph"/>
    <w:basedOn w:val="Normal"/>
    <w:uiPriority w:val="1"/>
    <w:qFormat/>
    <w:rsid w:val="00A910D1"/>
    <w:pPr>
      <w:ind w:left="720"/>
      <w:contextualSpacing/>
    </w:pPr>
  </w:style>
  <w:style w:type="paragraph" w:styleId="Corpodetexto">
    <w:name w:val="Body Text"/>
    <w:basedOn w:val="Normal"/>
    <w:link w:val="CorpodetextoChar"/>
    <w:uiPriority w:val="1"/>
    <w:qFormat/>
    <w:rsid w:val="00375066"/>
    <w:pPr>
      <w:ind w:left="102"/>
      <w:jc w:val="left"/>
    </w:pPr>
    <w:rPr>
      <w:rFonts w:ascii="Arial Narrow" w:hAnsi="Arial Narrow" w:eastAsia="Arial Narrow"/>
      <w:sz w:val="24"/>
      <w:szCs w:val="24"/>
    </w:rPr>
  </w:style>
  <w:style w:type="character" w:styleId="CorpodetextoChar" w:customStyle="1">
    <w:name w:val="Corpo de texto Char"/>
    <w:basedOn w:val="Fontepargpadro"/>
    <w:link w:val="Corpodetexto"/>
    <w:uiPriority w:val="1"/>
    <w:rsid w:val="00375066"/>
    <w:rPr>
      <w:rFonts w:ascii="Arial Narrow" w:hAnsi="Arial Narrow" w:eastAsia="Arial Narrow"/>
      <w:sz w:val="24"/>
      <w:szCs w:val="24"/>
      <w:lang w:val="en-US"/>
    </w:rPr>
  </w:style>
  <w:style w:type="paragraph" w:styleId="Textodecomentrio">
    <w:name w:val="annotation text"/>
    <w:basedOn w:val="Normal"/>
    <w:link w:val="TextodecomentrioChar"/>
    <w:uiPriority w:val="99"/>
    <w:semiHidden/>
    <w:unhideWhenUsed/>
    <w:rPr>
      <w:sz w:val="20"/>
      <w:szCs w:val="20"/>
    </w:rPr>
  </w:style>
  <w:style w:type="character" w:styleId="TextodecomentrioChar" w:customStyle="1">
    <w:name w:val="Texto de comentário Char"/>
    <w:basedOn w:val="Fontepargpadro"/>
    <w:link w:val="Textodecomentrio"/>
    <w:uiPriority w:val="99"/>
    <w:semiHidden/>
    <w:rPr>
      <w:rFonts w:ascii="Cambria" w:hAnsi="Cambria"/>
      <w:sz w:val="20"/>
      <w:szCs w:val="20"/>
      <w:lang w:val="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D653F"/>
    <w:pPr>
      <w:spacing w:before="0" w:after="0"/>
    </w:pPr>
    <w:rPr>
      <w:rFonts w:ascii="Tahoma" w:hAnsi="Tahoma" w:cs="Tahoma"/>
      <w:sz w:val="16"/>
      <w:szCs w:val="16"/>
    </w:rPr>
  </w:style>
  <w:style w:type="character" w:styleId="TextodebaloChar" w:customStyle="1">
    <w:name w:val="Texto de balão Char"/>
    <w:basedOn w:val="Fontepargpadro"/>
    <w:link w:val="Textodebalo"/>
    <w:uiPriority w:val="99"/>
    <w:semiHidden/>
    <w:rsid w:val="001D653F"/>
    <w:rPr>
      <w:rFonts w:ascii="Tahoma" w:hAnsi="Tahoma" w:cs="Tahoma"/>
      <w:sz w:val="16"/>
      <w:szCs w:val="16"/>
      <w:lang w:val="en-US"/>
    </w:rPr>
  </w:style>
  <w:style w:type="table" w:styleId="Tabelacomgrade">
    <w:name w:val="Table Grid"/>
    <w:basedOn w:val="Tabelanormal"/>
    <w:uiPriority w:val="39"/>
    <w:rsid w:val="00DE66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55"/>
    <w:pPr>
      <w:widowControl w:val="0"/>
      <w:spacing w:before="120" w:after="120" w:line="240" w:lineRule="auto"/>
      <w:jc w:val="both"/>
    </w:pPr>
    <w:rPr>
      <w:rFonts w:ascii="Cambria" w:hAnsi="Cambria"/>
      <w:lang w:val="en-US"/>
    </w:rPr>
  </w:style>
  <w:style w:type="paragraph" w:styleId="Ttulo1">
    <w:name w:val="heading 1"/>
    <w:aliases w:val="Título 1 BIOÁREA"/>
    <w:basedOn w:val="Normal"/>
    <w:next w:val="Normal"/>
    <w:link w:val="Ttulo1Char"/>
    <w:uiPriority w:val="9"/>
    <w:qFormat/>
    <w:rsid w:val="00D1317D"/>
    <w:pPr>
      <w:keepNext/>
      <w:numPr>
        <w:numId w:val="1"/>
      </w:numPr>
      <w:tabs>
        <w:tab w:val="left" w:pos="709"/>
      </w:tabs>
      <w:spacing w:before="240"/>
      <w:outlineLvl w:val="0"/>
    </w:pPr>
    <w:rPr>
      <w:rFonts w:ascii="Arial" w:eastAsia="Times New Roman" w:hAnsi="Arial" w:cs="Arial"/>
      <w:b/>
      <w:bCs/>
      <w:caps/>
      <w:kern w:val="32"/>
      <w:sz w:val="26"/>
      <w:lang w:eastAsia="pt-BR"/>
    </w:rPr>
  </w:style>
  <w:style w:type="paragraph" w:styleId="Ttulo2">
    <w:name w:val="heading 2"/>
    <w:aliases w:val="BIOÁREA,Subseção Primária,Título 0,Título 111,Título 112,Título 113,Título 114,Título 115,Título 116,Título 117,Título 118,Título 119,Título 1111,Título 1121,Título 1131,Título 1141,Título 1151,Título 1161,Título 1171,Título 1110,Título 1112"/>
    <w:basedOn w:val="Normal"/>
    <w:next w:val="Normal"/>
    <w:link w:val="Ttulo2Char"/>
    <w:uiPriority w:val="9"/>
    <w:qFormat/>
    <w:rsid w:val="00D1317D"/>
    <w:pPr>
      <w:keepNext/>
      <w:numPr>
        <w:ilvl w:val="1"/>
        <w:numId w:val="1"/>
      </w:numPr>
      <w:tabs>
        <w:tab w:val="left" w:pos="0"/>
        <w:tab w:val="left" w:pos="1610"/>
      </w:tabs>
      <w:spacing w:before="240"/>
      <w:outlineLvl w:val="1"/>
    </w:pPr>
    <w:rPr>
      <w:rFonts w:ascii="Arial" w:eastAsia="Times New Roman" w:hAnsi="Arial" w:cs="Arial"/>
      <w:b/>
      <w:bCs/>
      <w:kern w:val="32"/>
      <w:sz w:val="24"/>
      <w:lang w:eastAsia="pt-BR"/>
    </w:rPr>
  </w:style>
  <w:style w:type="paragraph" w:styleId="Ttulo3">
    <w:name w:val="heading 3"/>
    <w:basedOn w:val="Normal"/>
    <w:link w:val="Ttulo3Char"/>
    <w:uiPriority w:val="9"/>
    <w:unhideWhenUsed/>
    <w:qFormat/>
    <w:rsid w:val="00291634"/>
    <w:pPr>
      <w:ind w:left="433"/>
      <w:outlineLvl w:val="2"/>
    </w:pPr>
    <w:rPr>
      <w:rFonts w:ascii="Arial Narrow" w:eastAsia="Arial Narrow" w:hAnsi="Arial Narrow"/>
      <w:b/>
      <w:bCs/>
      <w:sz w:val="24"/>
      <w:szCs w:val="24"/>
    </w:rPr>
  </w:style>
  <w:style w:type="paragraph" w:styleId="Ttulo4">
    <w:name w:val="heading 4"/>
    <w:basedOn w:val="Normal"/>
    <w:next w:val="Normal"/>
    <w:link w:val="Ttulo4Char"/>
    <w:uiPriority w:val="9"/>
    <w:unhideWhenUsed/>
    <w:qFormat/>
    <w:rsid w:val="002C6BC5"/>
    <w:pPr>
      <w:keepNext/>
      <w:keepLines/>
      <w:numPr>
        <w:ilvl w:val="3"/>
        <w:numId w:val="1"/>
      </w:numPr>
      <w:outlineLvl w:val="3"/>
    </w:pPr>
    <w:rPr>
      <w:rFonts w:ascii="Arial" w:eastAsiaTheme="majorEastAsia" w:hAnsi="Arial" w:cstheme="majorBidi"/>
      <w:i/>
      <w:i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iguras">
    <w:name w:val="Figuras"/>
    <w:basedOn w:val="Normal"/>
    <w:qFormat/>
    <w:rsid w:val="00B70A21"/>
    <w:pPr>
      <w:jc w:val="center"/>
    </w:pPr>
    <w:rPr>
      <w:rFonts w:ascii="Verdana" w:eastAsia="Times New Roman" w:hAnsi="Verdana"/>
      <w:szCs w:val="24"/>
      <w:lang w:eastAsia="pt-BR"/>
    </w:rPr>
  </w:style>
  <w:style w:type="paragraph" w:customStyle="1" w:styleId="Referncias">
    <w:name w:val="Referências"/>
    <w:basedOn w:val="Normal"/>
    <w:qFormat/>
    <w:rsid w:val="00306722"/>
    <w:pPr>
      <w:ind w:left="709" w:hanging="709"/>
    </w:pPr>
    <w:rPr>
      <w:rFonts w:ascii="Arial" w:eastAsiaTheme="minorEastAsia" w:hAnsi="Arial"/>
      <w:lang w:eastAsia="pt-BR"/>
    </w:rPr>
  </w:style>
  <w:style w:type="character" w:customStyle="1" w:styleId="Ttulo1Char">
    <w:name w:val="Título 1 Char"/>
    <w:aliases w:val="Título 1 BIOÁREA Char"/>
    <w:basedOn w:val="Fontepargpadro"/>
    <w:link w:val="Ttulo1"/>
    <w:uiPriority w:val="9"/>
    <w:rsid w:val="00D1317D"/>
    <w:rPr>
      <w:rFonts w:ascii="Arial" w:eastAsia="Times New Roman" w:hAnsi="Arial" w:cs="Arial"/>
      <w:b/>
      <w:bCs/>
      <w:caps/>
      <w:kern w:val="32"/>
      <w:sz w:val="26"/>
      <w:lang w:val="en-US" w:eastAsia="pt-BR"/>
    </w:rPr>
  </w:style>
  <w:style w:type="character" w:customStyle="1" w:styleId="Ttulo2Char">
    <w:name w:val="Título 2 Char"/>
    <w:aliases w:val="BIOÁREA Char,Subseção Primária Char,Título 0 Char,Título 111 Char,Título 112 Char,Título 113 Char,Título 114 Char,Título 115 Char,Título 116 Char,Título 117 Char,Título 118 Char,Título 119 Char,Título 1111 Char,Título 1121 Char"/>
    <w:basedOn w:val="Fontepargpadro"/>
    <w:link w:val="Ttulo2"/>
    <w:uiPriority w:val="9"/>
    <w:rsid w:val="00D1317D"/>
    <w:rPr>
      <w:rFonts w:ascii="Arial" w:eastAsia="Times New Roman" w:hAnsi="Arial" w:cs="Arial"/>
      <w:b/>
      <w:bCs/>
      <w:kern w:val="32"/>
      <w:sz w:val="24"/>
      <w:lang w:val="en-US" w:eastAsia="pt-BR"/>
    </w:rPr>
  </w:style>
  <w:style w:type="character" w:customStyle="1" w:styleId="Ttulo4Char">
    <w:name w:val="Título 4 Char"/>
    <w:basedOn w:val="Fontepargpadro"/>
    <w:link w:val="Ttulo4"/>
    <w:uiPriority w:val="9"/>
    <w:rsid w:val="002C6BC5"/>
    <w:rPr>
      <w:rFonts w:ascii="Arial" w:eastAsiaTheme="majorEastAsia" w:hAnsi="Arial" w:cstheme="majorBidi"/>
      <w:i/>
      <w:iCs/>
      <w:lang w:val="en-US" w:eastAsia="pt-BR"/>
    </w:rPr>
  </w:style>
  <w:style w:type="paragraph" w:customStyle="1" w:styleId="TextoBioArea">
    <w:name w:val="Texto BioArea"/>
    <w:basedOn w:val="Normal"/>
    <w:link w:val="TextoBioAreaChar"/>
    <w:qFormat/>
    <w:rsid w:val="008367F7"/>
    <w:pPr>
      <w:spacing w:before="240"/>
      <w:ind w:firstLine="851"/>
    </w:pPr>
    <w:rPr>
      <w:rFonts w:ascii="Arial" w:eastAsia="Times New Roman" w:hAnsi="Arial" w:cs="Arial"/>
      <w:lang w:eastAsia="pt-BR"/>
    </w:rPr>
  </w:style>
  <w:style w:type="character" w:customStyle="1" w:styleId="TextoBioAreaChar">
    <w:name w:val="Texto BioArea Char"/>
    <w:link w:val="TextoBioArea"/>
    <w:rsid w:val="008367F7"/>
    <w:rPr>
      <w:rFonts w:ascii="Arial" w:eastAsia="Times New Roman" w:hAnsi="Arial" w:cs="Arial"/>
      <w:sz w:val="22"/>
      <w:lang w:eastAsia="pt-BR"/>
    </w:rPr>
  </w:style>
  <w:style w:type="paragraph" w:customStyle="1" w:styleId="Bullets">
    <w:name w:val="Bullets"/>
    <w:basedOn w:val="TextoBioArea"/>
    <w:link w:val="BulletsChar"/>
    <w:rsid w:val="00DC3FB6"/>
    <w:pPr>
      <w:spacing w:before="120"/>
      <w:ind w:left="1134" w:firstLine="0"/>
    </w:pPr>
  </w:style>
  <w:style w:type="character" w:customStyle="1" w:styleId="BulletsChar">
    <w:name w:val="Bullets Char"/>
    <w:basedOn w:val="TextoBioAreaChar"/>
    <w:link w:val="Bullets"/>
    <w:rsid w:val="00DC3FB6"/>
    <w:rPr>
      <w:rFonts w:ascii="Arial" w:eastAsia="Times New Roman" w:hAnsi="Arial" w:cs="Arial"/>
      <w:sz w:val="22"/>
      <w:lang w:eastAsia="pt-BR"/>
    </w:rPr>
  </w:style>
  <w:style w:type="character" w:customStyle="1" w:styleId="Ttulo3Char">
    <w:name w:val="Título 3 Char"/>
    <w:basedOn w:val="Fontepargpadro"/>
    <w:link w:val="Ttulo3"/>
    <w:uiPriority w:val="9"/>
    <w:rsid w:val="00291634"/>
    <w:rPr>
      <w:rFonts w:ascii="Arial Narrow" w:eastAsia="Arial Narrow" w:hAnsi="Arial Narrow"/>
      <w:b/>
      <w:bCs/>
      <w:sz w:val="24"/>
      <w:szCs w:val="24"/>
      <w:lang w:val="en-US"/>
    </w:rPr>
  </w:style>
  <w:style w:type="table" w:customStyle="1" w:styleId="NormalTable0">
    <w:name w:val="Normal Table0"/>
    <w:uiPriority w:val="2"/>
    <w:semiHidden/>
    <w:unhideWhenUsed/>
    <w:qFormat/>
    <w:rsid w:val="0029163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1634"/>
  </w:style>
  <w:style w:type="paragraph" w:styleId="Cabealho">
    <w:name w:val="header"/>
    <w:basedOn w:val="Normal"/>
    <w:link w:val="CabealhoChar"/>
    <w:uiPriority w:val="99"/>
    <w:unhideWhenUsed/>
    <w:rsid w:val="00291634"/>
    <w:pPr>
      <w:tabs>
        <w:tab w:val="center" w:pos="4252"/>
        <w:tab w:val="right" w:pos="8504"/>
      </w:tabs>
    </w:pPr>
  </w:style>
  <w:style w:type="character" w:customStyle="1" w:styleId="CabealhoChar">
    <w:name w:val="Cabeçalho Char"/>
    <w:basedOn w:val="Fontepargpadro"/>
    <w:link w:val="Cabealho"/>
    <w:uiPriority w:val="99"/>
    <w:rsid w:val="00291634"/>
    <w:rPr>
      <w:lang w:val="en-US"/>
    </w:rPr>
  </w:style>
  <w:style w:type="paragraph" w:styleId="Rodap">
    <w:name w:val="footer"/>
    <w:basedOn w:val="Normal"/>
    <w:link w:val="RodapChar"/>
    <w:uiPriority w:val="99"/>
    <w:unhideWhenUsed/>
    <w:rsid w:val="00291634"/>
    <w:pPr>
      <w:tabs>
        <w:tab w:val="center" w:pos="4252"/>
        <w:tab w:val="right" w:pos="8504"/>
      </w:tabs>
    </w:pPr>
  </w:style>
  <w:style w:type="character" w:customStyle="1" w:styleId="RodapChar">
    <w:name w:val="Rodapé Char"/>
    <w:basedOn w:val="Fontepargpadro"/>
    <w:link w:val="Rodap"/>
    <w:uiPriority w:val="99"/>
    <w:rsid w:val="00291634"/>
    <w:rPr>
      <w:lang w:val="en-US"/>
    </w:rPr>
  </w:style>
  <w:style w:type="paragraph" w:styleId="PargrafodaLista">
    <w:name w:val="List Paragraph"/>
    <w:basedOn w:val="Normal"/>
    <w:uiPriority w:val="1"/>
    <w:qFormat/>
    <w:rsid w:val="00A910D1"/>
    <w:pPr>
      <w:ind w:left="720"/>
      <w:contextualSpacing/>
    </w:pPr>
  </w:style>
  <w:style w:type="paragraph" w:styleId="Corpodetexto">
    <w:name w:val="Body Text"/>
    <w:basedOn w:val="Normal"/>
    <w:link w:val="CorpodetextoChar"/>
    <w:uiPriority w:val="1"/>
    <w:qFormat/>
    <w:rsid w:val="00375066"/>
    <w:pPr>
      <w:ind w:left="102"/>
      <w:jc w:val="left"/>
    </w:pPr>
    <w:rPr>
      <w:rFonts w:ascii="Arial Narrow" w:eastAsia="Arial Narrow" w:hAnsi="Arial Narrow"/>
      <w:sz w:val="24"/>
      <w:szCs w:val="24"/>
    </w:rPr>
  </w:style>
  <w:style w:type="character" w:customStyle="1" w:styleId="CorpodetextoChar">
    <w:name w:val="Corpo de texto Char"/>
    <w:basedOn w:val="Fontepargpadro"/>
    <w:link w:val="Corpodetexto"/>
    <w:uiPriority w:val="1"/>
    <w:rsid w:val="00375066"/>
    <w:rPr>
      <w:rFonts w:ascii="Arial Narrow" w:eastAsia="Arial Narrow" w:hAnsi="Arial Narrow"/>
      <w:sz w:val="24"/>
      <w:szCs w:val="24"/>
      <w:lang w:val="en-US"/>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Cambria" w:hAnsi="Cambria"/>
      <w:sz w:val="20"/>
      <w:szCs w:val="20"/>
      <w:lang w:val="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D653F"/>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1D653F"/>
    <w:rPr>
      <w:rFonts w:ascii="Tahoma" w:hAnsi="Tahoma" w:cs="Tahoma"/>
      <w:sz w:val="16"/>
      <w:szCs w:val="16"/>
      <w:lang w:val="en-US"/>
    </w:rPr>
  </w:style>
  <w:style w:type="table" w:styleId="Tabelacomgrade">
    <w:name w:val="Table Grid"/>
    <w:basedOn w:val="Tabelanormal"/>
    <w:uiPriority w:val="39"/>
    <w:rsid w:val="00DE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dd02e9-bb26-4a4f-a5ba-778874a3e273" xsi:nil="true"/>
    <lcf76f155ced4ddcb4097134ff3c332f xmlns="4868585d-e6c9-4ada-ace9-d1df7be2ee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AE3C5DC21F849A37BE41338B184BB" ma:contentTypeVersion="12" ma:contentTypeDescription="Create a new document." ma:contentTypeScope="" ma:versionID="754ff5612efd6437356bc0646c9b19f7">
  <xsd:schema xmlns:xsd="http://www.w3.org/2001/XMLSchema" xmlns:xs="http://www.w3.org/2001/XMLSchema" xmlns:p="http://schemas.microsoft.com/office/2006/metadata/properties" xmlns:ns2="75dd02e9-bb26-4a4f-a5ba-778874a3e273" xmlns:ns3="4868585d-e6c9-4ada-ace9-d1df7be2ee30" targetNamespace="http://schemas.microsoft.com/office/2006/metadata/properties" ma:root="true" ma:fieldsID="cfd0a7b5872792cf2dc322f516d91040" ns2:_="" ns3:_="">
    <xsd:import namespace="75dd02e9-bb26-4a4f-a5ba-778874a3e273"/>
    <xsd:import namespace="4868585d-e6c9-4ada-ace9-d1df7be2ee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d02e9-bb26-4a4f-a5ba-778874a3e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40ad926-2df0-4a6d-b10a-6e4c8f1c0e75}" ma:internalName="TaxCatchAll" ma:showField="CatchAllData" ma:web="75dd02e9-bb26-4a4f-a5ba-778874a3e2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68585d-e6c9-4ada-ace9-d1df7be2ee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5A6B7-7C38-44B0-9407-C06F159A8978}">
  <ds:schemaRefs>
    <ds:schemaRef ds:uri="http://schemas.microsoft.com/sharepoint/v3/contenttype/forms"/>
  </ds:schemaRefs>
</ds:datastoreItem>
</file>

<file path=customXml/itemProps2.xml><?xml version="1.0" encoding="utf-8"?>
<ds:datastoreItem xmlns:ds="http://schemas.openxmlformats.org/officeDocument/2006/customXml" ds:itemID="{A54150B6-53BA-47D1-B9EF-796D9B72E6A8}">
  <ds:schemaRefs>
    <ds:schemaRef ds:uri="http://purl.org/dc/terms/"/>
    <ds:schemaRef ds:uri="http://schemas.openxmlformats.org/package/2006/metadata/core-properties"/>
    <ds:schemaRef ds:uri="75dd02e9-bb26-4a4f-a5ba-778874a3e273"/>
    <ds:schemaRef ds:uri="4868585d-e6c9-4ada-ace9-d1df7be2ee30"/>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6BD211C-AFEB-4E22-BD4A-49F077B295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Sumire Hinata</dc:creator>
  <keywords/>
  <dc:description/>
  <lastModifiedBy>Sumire da Silva Hinata</lastModifiedBy>
  <revision>41</revision>
  <lastPrinted>2023-09-21T15:54:00.0000000Z</lastPrinted>
  <dcterms:created xsi:type="dcterms:W3CDTF">2022-12-28T12:43:00.0000000Z</dcterms:created>
  <dcterms:modified xsi:type="dcterms:W3CDTF">2024-06-26T18:01:47.3497000Z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0x0101009D5AE3C5DC21F849A37BE41338B184BB</vt:lpwstr>
  </property>
  <property fmtid="{D5CDD505-2E9C-101B-9397-08002B2CF9AE}" pid="3" name="MediaServiceImageTags">
    <vt:lpwstr/>
  </property>
</Properties>
</file>